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6" w:rsidRPr="00420539" w:rsidRDefault="007038E6" w:rsidP="0070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Balinka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</w:t>
      </w:r>
    </w:p>
    <w:p w:rsidR="007038E6" w:rsidRPr="00420539" w:rsidRDefault="003D0F7C" w:rsidP="0070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038E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E3488">
        <w:rPr>
          <w:rFonts w:ascii="Times New Roman" w:hAnsi="Times New Roman" w:cs="Times New Roman"/>
          <w:b/>
          <w:bCs/>
          <w:sz w:val="24"/>
          <w:szCs w:val="24"/>
        </w:rPr>
        <w:t xml:space="preserve">. (II.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038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34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:rsidR="007038E6" w:rsidRPr="00420539" w:rsidRDefault="007038E6" w:rsidP="0070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 szervezeti és működési szabályzatáról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Balinka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7038E6" w:rsidRPr="00420539" w:rsidRDefault="007038E6" w:rsidP="00703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1. Bevezető rendelkezések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hivatalos megnevezése: </w:t>
      </w:r>
      <w:r>
        <w:rPr>
          <w:rFonts w:ascii="Times New Roman" w:hAnsi="Times New Roman" w:cs="Times New Roman"/>
          <w:sz w:val="24"/>
          <w:szCs w:val="24"/>
        </w:rPr>
        <w:t>Balinka</w:t>
      </w:r>
      <w:r w:rsidRPr="00420539">
        <w:rPr>
          <w:rFonts w:ascii="Times New Roman" w:hAnsi="Times New Roman" w:cs="Times New Roman"/>
          <w:sz w:val="24"/>
          <w:szCs w:val="24"/>
        </w:rPr>
        <w:t xml:space="preserve"> község 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0539">
        <w:rPr>
          <w:rFonts w:ascii="Times New Roman" w:hAnsi="Times New Roman" w:cs="Times New Roman"/>
          <w:sz w:val="24"/>
          <w:szCs w:val="24"/>
        </w:rPr>
        <w:t xml:space="preserve"> (a továbbiakban: önkormányzat),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székhelye: 8054</w:t>
      </w: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Balinka</w:t>
      </w:r>
      <w:r w:rsidRPr="004205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Petői S.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illetékességi területe: </w:t>
      </w:r>
      <w:r>
        <w:rPr>
          <w:rFonts w:ascii="Times New Roman" w:hAnsi="Times New Roman" w:cs="Times New Roman"/>
          <w:sz w:val="24"/>
          <w:szCs w:val="24"/>
        </w:rPr>
        <w:t>Balinka község közigazgatási területe,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az önkormányzat honlapja: www.balinka.hu.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megnevezése: </w:t>
      </w:r>
      <w:r>
        <w:rPr>
          <w:rFonts w:ascii="Times New Roman" w:hAnsi="Times New Roman" w:cs="Times New Roman"/>
          <w:sz w:val="24"/>
          <w:szCs w:val="24"/>
        </w:rPr>
        <w:t>Balinka</w:t>
      </w: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0539">
        <w:rPr>
          <w:rFonts w:ascii="Times New Roman" w:hAnsi="Times New Roman" w:cs="Times New Roman"/>
          <w:sz w:val="24"/>
          <w:szCs w:val="24"/>
        </w:rPr>
        <w:t>özség Önkormányzat Képviselő-testülete (a továbbiakban: képviselő-testület).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hivatalának megnevezése: </w:t>
      </w:r>
      <w:r>
        <w:rPr>
          <w:rFonts w:ascii="Times New Roman" w:hAnsi="Times New Roman" w:cs="Times New Roman"/>
          <w:sz w:val="24"/>
          <w:szCs w:val="24"/>
        </w:rPr>
        <w:t>Bakonycsernyei</w:t>
      </w:r>
      <w:r w:rsidRPr="00420539">
        <w:rPr>
          <w:rFonts w:ascii="Times New Roman" w:hAnsi="Times New Roman" w:cs="Times New Roman"/>
          <w:sz w:val="24"/>
          <w:szCs w:val="24"/>
        </w:rPr>
        <w:t xml:space="preserve"> Közös Önkormányzati Hivatal (a továbbiakban: közös önkormányzati hivatal).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önkormányzati feladatokat a képviselő-testület és szervei: a polgármester, a képviselő-testület bizottsága, a közös önkormányzati hivatal, a jegyző és a társulás látják el.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2. Az Önkormányzat jelképei, kitüntetései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Az önkormányzat jelképei: </w:t>
      </w:r>
      <w:r>
        <w:rPr>
          <w:rFonts w:ascii="Times New Roman" w:hAnsi="Times New Roman" w:cs="Times New Roman"/>
          <w:sz w:val="24"/>
          <w:szCs w:val="24"/>
        </w:rPr>
        <w:t>Balinka</w:t>
      </w:r>
      <w:r w:rsidRPr="00420539">
        <w:rPr>
          <w:rFonts w:ascii="Times New Roman" w:hAnsi="Times New Roman" w:cs="Times New Roman"/>
          <w:sz w:val="24"/>
          <w:szCs w:val="24"/>
        </w:rPr>
        <w:t xml:space="preserve"> község címere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5.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Az önkormányzat jelképeit és azok használatának rendjét a képviselő-testület önkormányzati rendeletben állapítja meg.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helyi kitüntetések, díjak, elismerő címek alapításáról és adományozásáról önkormányzati rendeletet alkot.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3. Nemzetközi kapcsolatok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7.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hazai és nemzetközi kapcsolatainak kiépítése, ápolása, a polgármester irányítása, szervezése mellett, a képviselő-testület feladata.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8.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Az önkormányzat </w:t>
      </w:r>
      <w:r>
        <w:rPr>
          <w:rFonts w:ascii="Times New Roman" w:hAnsi="Times New Roman" w:cs="Times New Roman"/>
          <w:sz w:val="24"/>
          <w:szCs w:val="24"/>
        </w:rPr>
        <w:t xml:space="preserve">nem rendelkezik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testvértelepülési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kapcsolatokkal.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Bélyegző használat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9.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önkormányzat, a képviselő-testület, a polgármester, a jegyző és a közös önkormányzati hivatal bélyegzőjén Magyarország címerét kell feltüntetni.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10.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bélyegzőjét kell használni aláírás hitelesítésre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által adományozott, helyi kitüntetésről, díjról, elismerő </w:t>
      </w:r>
      <w:r w:rsidRPr="00420539">
        <w:rPr>
          <w:rFonts w:ascii="Times New Roman" w:hAnsi="Times New Roman" w:cs="Times New Roman"/>
          <w:sz w:val="24"/>
          <w:szCs w:val="24"/>
        </w:rPr>
        <w:tab/>
        <w:t>címről szóló oklevélen,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által kötött megállapodáson, szerződésen,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nevében tett nyilatkozaton.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11.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bélyegzőjét kell használni a bizottság meghívóján, a képviselő-testület és bizottsága határozatán, az üléséről készült jegyzőkönyvön, önkormányzati rendeleten a polgármester vagy a bizottsági elnök neve mellett az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12.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 bélyegzője az önkormányzat, valamint a képviselő-testület és szervei működésével összefüggő, saját hatáskörében kiadott dokumentumon használható a polgármester neve mellett, az aláírás hitelesítésére. Ilyen dokumentum különösen: nyilatkozat, megállapodás, meghívó, levél, intézkedés, utasítás, határozat.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13.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jegyző bélyegzője a közös önkormányzati hivatal működésével és a jegyző hatáskörébe tartozó üggyel összefüggő dokumentumon - különösen: nyilatkozat, megállapodás, meghívó, levél, intézkedés, utasítás, határozat -, valamint a képviselő-testület üléséről készült jegyzőkönyvön használható a jegyző neve mellett az aláírás hitelesítésére.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14.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közös önkormányzati hivatal bélyegzője a közös önkormányzati hivatal működésével, az igazgatási feladatok ellátásával összefüggő dokumentumon - különösen: meghívó, levél, tájékoztató, felhívás, feljegyzés - használható az aláíró neve mellett az aláírás hitelesítésére.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15.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jegyző gondoskodik a közös önkormányzati hivatalban használt bélyegzők nyilvántartásáról.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 Internetes honlap, lakossági tájékoztatás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a lakosság és a közvélemény tájékoztatása érdekében internetes honlapot működtet, melynek költségeit költségvetésében biztosítja.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 xml:space="preserve">Az önkormányzat és a közös önkormányzati hivatal részéről a lakosság helyben szokásos módon történő tájékoztatása az ülésre szóló meghívónak, továbbá hirdetménynek, közleménynek, dokumentumnak, információnak a közös önkormányzati hivatalban történő megtekinthetőségének, hozzáférhetőségnek biztosításával, valamint az önkormányzat </w:t>
      </w:r>
      <w:hyperlink r:id="rId6" w:history="1">
        <w:r w:rsidR="007038E6" w:rsidRPr="00420539">
          <w:rPr>
            <w:rStyle w:val="Hiperhivatkozs"/>
            <w:rFonts w:ascii="Times New Roman" w:hAnsi="Times New Roman" w:cs="Times New Roman"/>
            <w:sz w:val="24"/>
            <w:szCs w:val="24"/>
          </w:rPr>
          <w:t>www.</w:t>
        </w:r>
        <w:r w:rsidR="007038E6">
          <w:rPr>
            <w:rStyle w:val="Hiperhivatkozs"/>
            <w:rFonts w:ascii="Times New Roman" w:hAnsi="Times New Roman" w:cs="Times New Roman"/>
            <w:sz w:val="24"/>
            <w:szCs w:val="24"/>
          </w:rPr>
          <w:t>balinka</w:t>
        </w:r>
        <w:r w:rsidR="007038E6" w:rsidRPr="00420539">
          <w:rPr>
            <w:rStyle w:val="Hiperhivatkozs"/>
            <w:rFonts w:ascii="Times New Roman" w:hAnsi="Times New Roman" w:cs="Times New Roman"/>
            <w:sz w:val="24"/>
            <w:szCs w:val="24"/>
          </w:rPr>
          <w:t>.hu</w:t>
        </w:r>
      </w:hyperlink>
      <w:r w:rsidR="007038E6" w:rsidRPr="0042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8E6" w:rsidRPr="00420539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7038E6" w:rsidRPr="00420539">
        <w:rPr>
          <w:rFonts w:ascii="Times New Roman" w:hAnsi="Times New Roman" w:cs="Times New Roman"/>
          <w:sz w:val="24"/>
          <w:szCs w:val="24"/>
        </w:rPr>
        <w:t xml:space="preserve"> nevű hivatalos honlapján történő megjelenítéssel valósulhat meg.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lastRenderedPageBreak/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lakossági tájékoztatás szervezése, saját feladatkörük figyelembe vételével, a polgármester és a jegyző feladata.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Együttműködés a lakossággal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a rendelkezésére álló szellemi és anyagi eszközökkel támogatja a lakosság olyan öntevékeny szervezetét, önszerveződő közösségét és ezek összefogását, melynek célja az önkormányzati feladatok, helyi közügyek megtárgyalása, az életminőség, a közérzet, a szolgáltatások javítása, a település fejlesztése, a társadalmi, kulturális élet ápolása.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lakossággal, annak önszerveződő közösségével való együttműködés célja, rendeltetése: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tervek, fejlesztési koncepciók, programok, akciók ismertetése, egyeztetése,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lakossági szükségletek kielégítését szolgáló beruházási és településfejlesztési </w:t>
      </w:r>
      <w:r w:rsidRPr="00420539">
        <w:rPr>
          <w:rFonts w:ascii="Times New Roman" w:hAnsi="Times New Roman" w:cs="Times New Roman"/>
          <w:sz w:val="24"/>
          <w:szCs w:val="24"/>
        </w:rPr>
        <w:tab/>
        <w:t>tervek véleményeztetése,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lakosságnak a közügyek intézésébe történő bevonása, a jogalkalmazási </w:t>
      </w:r>
      <w:r w:rsidRPr="00420539">
        <w:rPr>
          <w:rFonts w:ascii="Times New Roman" w:hAnsi="Times New Roman" w:cs="Times New Roman"/>
          <w:sz w:val="24"/>
          <w:szCs w:val="24"/>
        </w:rPr>
        <w:tab/>
        <w:t>tapasztalatok megvitatása.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Együttműködés egyéb szervekkel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képviselő-testület feladatai körében és azokon túl is - különösen a településfejlesztéssel, településüzemeltetéssel, turizmussal, a lakossági közszolgáltatások szervezésével, a társadalom- és gazdaságszervezéssel, valamint a környezetvédelemmel összefüggő ügyekben - együttműködik a területi és országos államigazgatási és önkormányzati szervekkel, társadalmi szervezetekkel. Ennek célja a települést is érintő tervek, koncepciók, programok, akciók kidolgozásában, megvalósításában való részvétel, és azok egyeztetése a helyi elképzelésekkel.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rendszeres együttműködés és folyamatos kapcsolattartás szervezése a polgármester feladata.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Lakossági fórum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döntése alapján vagy saját hatáskörében a polgármester lakossági fórumot hív össze a lakosság, a társadalmi szervezetek közvetlen tájékoztatására, a helyi közügyek megvitatására, önkormányzati döntések előkészítésének, végrehajtásának megbeszélésére, valamint az ezekről történő tájékoztatás elősegítésére. A lakossági fórum nem minősül képviselő-testületi ülésnek.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lakossági fórum helyéről, idejéről és a megvitatásra kerülő témákról, annak megtartása előtt legalább 5 nappal, hirdetményt kell közzétenni a közös önkormányzati hivatal hirdetőtábláján és az önkormányzat honlapján.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lakossági fórumot a polgármester, távolléte, akadályoztatása esetén az alpolgármester, mindkettőjük együttes távolléte, akadályoztatása esetén a </w:t>
      </w:r>
      <w:r>
        <w:rPr>
          <w:rFonts w:ascii="Times New Roman" w:hAnsi="Times New Roman" w:cs="Times New Roman"/>
          <w:sz w:val="24"/>
          <w:szCs w:val="24"/>
        </w:rPr>
        <w:t>Vagyonnyilatkozatokat Ellenőrző és Összeférhetetlenséget Vizsgáló Bizottság</w:t>
      </w:r>
      <w:r w:rsidRPr="00420539">
        <w:rPr>
          <w:rFonts w:ascii="Times New Roman" w:hAnsi="Times New Roman" w:cs="Times New Roman"/>
          <w:sz w:val="24"/>
          <w:szCs w:val="24"/>
        </w:rPr>
        <w:t xml:space="preserve"> elnöke vezeti. Lebonyolítására a képviselő-testület ülésére vonatkozó szabályokat nem kell alkalmazni.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lakossági fórumról annak lényegét rögzítő jegyzőkönyv készül, melynek vezetéséről a jegyző gondoskodik. A jegyzőkönyvet a polgármester, a levezető elnök és a </w:t>
      </w:r>
      <w:r>
        <w:rPr>
          <w:rFonts w:ascii="Times New Roman" w:hAnsi="Times New Roman" w:cs="Times New Roman"/>
          <w:sz w:val="24"/>
          <w:szCs w:val="24"/>
        </w:rPr>
        <w:t>jegyző írja alá. A jegyzőkönyv két példányban készül. Egy példányt</w:t>
      </w:r>
      <w:r w:rsidRPr="00420539">
        <w:rPr>
          <w:rFonts w:ascii="Times New Roman" w:hAnsi="Times New Roman" w:cs="Times New Roman"/>
          <w:sz w:val="24"/>
          <w:szCs w:val="24"/>
        </w:rPr>
        <w:t xml:space="preserve"> a közös önkormányzati hivatal irattárában</w:t>
      </w:r>
      <w:r>
        <w:rPr>
          <w:rFonts w:ascii="Times New Roman" w:hAnsi="Times New Roman" w:cs="Times New Roman"/>
          <w:sz w:val="24"/>
          <w:szCs w:val="24"/>
        </w:rPr>
        <w:t>, egy példányt Balinka község önkormányzatának épületében</w:t>
      </w:r>
      <w:r w:rsidRPr="00420539">
        <w:rPr>
          <w:rFonts w:ascii="Times New Roman" w:hAnsi="Times New Roman" w:cs="Times New Roman"/>
          <w:sz w:val="24"/>
          <w:szCs w:val="24"/>
        </w:rPr>
        <w:t xml:space="preserve"> kell elhelyezni.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lakossági fórumon elhangzottakról, az ott született állásfoglalásokról és felmerült véleményekről tájékoztatni kell a képviselő-testületet annak következő soros ülésén.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A képviselő-testület létszáma, ülései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öt</w:t>
      </w:r>
      <w:r w:rsidRPr="00420539">
        <w:rPr>
          <w:rFonts w:ascii="Times New Roman" w:hAnsi="Times New Roman" w:cs="Times New Roman"/>
          <w:sz w:val="24"/>
          <w:szCs w:val="24"/>
        </w:rPr>
        <w:t xml:space="preserve"> főből áll.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tagjainak névjegyzékét az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539">
        <w:rPr>
          <w:rFonts w:ascii="Times New Roman" w:hAnsi="Times New Roman" w:cs="Times New Roman"/>
          <w:sz w:val="24"/>
          <w:szCs w:val="24"/>
        </w:rPr>
        <w:t>. függelék tartalmazza.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képviselő-testület alakuló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, soros és rendkívüli ülést, valamint közmeghallgatást tart.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Ülések nyilvánossága, zárt ülés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Ha a képviselő-testület nyilvános üléséről videofelvétel készül, a felvételt 15 évig meg kell őrizni.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Ha a képviselő-testület nyilvános üléséről hangfelvétel készül, annak a közös önkormányzati hivatalban, ügyfélfogadási időben történő meghallgathatóságáról és ennek dokumentálásáról - azaz ki, mikor, melyik ülés, mely részét hallgatta meg - a jegyző gondoskodik.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ülésére szóló meghívót, a </w:t>
      </w:r>
      <w:r w:rsidR="00260F85">
        <w:rPr>
          <w:rFonts w:ascii="Times New Roman" w:hAnsi="Times New Roman" w:cs="Times New Roman"/>
          <w:sz w:val="24"/>
          <w:szCs w:val="24"/>
        </w:rPr>
        <w:t>39. (1)</w:t>
      </w:r>
      <w:r w:rsidRPr="00420539">
        <w:rPr>
          <w:rFonts w:ascii="Times New Roman" w:hAnsi="Times New Roman" w:cs="Times New Roman"/>
          <w:sz w:val="24"/>
          <w:szCs w:val="24"/>
        </w:rPr>
        <w:t xml:space="preserve"> bekezdésben meghatározottakon kívül – az önkormányzat honlapján is közzé kell tenni. A tárgyalandó előterjesztéseket a képviselő-testületi ülést megelőzően, az elkészített, aláírt jegyzőkönyvet a képviselő-testületi ülést követően az önkormányzat honlapján is közzé kell tenni.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zárt ülésen elhangzottakat bizalmasan kell kezelni. A zárt ülés dokumentumainak kezelése során kiemelt figyelmet kell fordítani az adatvédelmi szabályok betartására.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zárt ülés résztvevője megismerheti a zárt ülésen szereplő előterjesztést, az ülésről készült hangfelvételt, és - amennyiben csak egyes napirendi pont tárgyalásánál lehet jelen - az adott napirend előterjesztését, hangfelvételét, jegyzőkönyvét.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Az arra jogosult személy zárt ülés hangfelvételébe történő belehallgatásának dokumentálásáról - azaz ki, mikor, melyik ülés, mely részét hallgatta meg - a jegyző gondoskodik.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zárt ülésre beterjesztendő iratot, az irattári példányon felül, csak annyi példányban kell elkészíteni, ahány példány a döntésben résztvevők és a kormányhivatal tájékoztatásához elengedhetetlen.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zárt ülés tartásának indokaira figyelemmel a zárt ülés dokumentumának, hangfelvételének megismerésére jogosult illetéktelennek nem adhat felvilágosítást annak tartalmáról, számára azt nem továbbíthatja, annak megtekintését, hangfelvétel meghallgatását nem teheti lehetővé.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Magyarország helyi önkormányzatairól szóló 2011. évi </w:t>
      </w:r>
      <w:r w:rsidRPr="00420539">
        <w:rPr>
          <w:rFonts w:ascii="Times New Roman" w:eastAsia="Times New Roman" w:hAnsi="Times New Roman" w:cs="Times New Roman"/>
          <w:sz w:val="24"/>
          <w:szCs w:val="24"/>
        </w:rPr>
        <w:t>CLXXXIX.</w:t>
      </w:r>
      <w:r w:rsidRPr="00420539">
        <w:rPr>
          <w:rFonts w:ascii="Times New Roman" w:hAnsi="Times New Roman" w:cs="Times New Roman"/>
          <w:sz w:val="24"/>
          <w:szCs w:val="24"/>
        </w:rPr>
        <w:t xml:space="preserve"> törvény (a továbbiakban: </w:t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.) 46. § (2) bekezdés b) pontja szerinti zárt ülés esetében az érintett, a kérését tartalmazó nyilatkozatot az ülést megelőzően írásban teheti meg, mely az ülésről készült jegyzőkönyv melléklete.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Közmeghallgatás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iCs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közmeghallgatás helyét, idejét és napirendjét 5 nappal előtte közzé kell tenni a meghívó kifüggesztésével a közös önkormányzati hivatal hirdetőtábláján, az önkormányzat honlapján.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Az önkormányzati képviselő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32. § 82) bekezdés k) pontja szerinti kötelezettségének a közmeghallgatás keretében is eleget tehet.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közmeghallgatáson a polgármester az elmúlt évben elvégzett feladatokról, és a következő évi tervekről ad tájékoztatást.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Határozatképesség, minősített többség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 xml:space="preserve">A képviselő-testület akkor határozatképes, ha az ülésen legalább </w:t>
      </w:r>
      <w:r w:rsidR="007038E6">
        <w:rPr>
          <w:rFonts w:ascii="Times New Roman" w:hAnsi="Times New Roman" w:cs="Times New Roman"/>
          <w:sz w:val="24"/>
          <w:szCs w:val="24"/>
        </w:rPr>
        <w:t>három</w:t>
      </w:r>
      <w:r w:rsidR="007038E6" w:rsidRPr="00420539">
        <w:rPr>
          <w:rFonts w:ascii="Times New Roman" w:hAnsi="Times New Roman" w:cs="Times New Roman"/>
          <w:sz w:val="24"/>
          <w:szCs w:val="24"/>
        </w:rPr>
        <w:t xml:space="preserve"> települési képviselő jelen van.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(1)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 xml:space="preserve">A minősített többséget igénylő javaslat elfogadásához legalább </w:t>
      </w:r>
      <w:r>
        <w:rPr>
          <w:rFonts w:ascii="Times New Roman" w:hAnsi="Times New Roman" w:cs="Times New Roman"/>
          <w:sz w:val="24"/>
          <w:szCs w:val="24"/>
        </w:rPr>
        <w:t>három</w:t>
      </w:r>
      <w:r w:rsidRPr="00420539">
        <w:rPr>
          <w:rFonts w:ascii="Times New Roman" w:hAnsi="Times New Roman" w:cs="Times New Roman"/>
          <w:sz w:val="24"/>
          <w:szCs w:val="24"/>
        </w:rPr>
        <w:t xml:space="preserve"> megválasztott települési képviselő "igen" szavazata szükséges.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az </w:t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. 50. §</w:t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 xml:space="preserve"> meghatározottakon kívül minősített többséggel dönt a következő ügyekben: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településrendezési terv és elemének elfogadása, módosítása,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önkormányzati vagyonnal, tulajdonnal való rendelkezés,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önkormányzati kitüntetés, díj, cím odaítéléséről való döntés,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nem önkormányzati kitüntetésre, címre, díjra történő felterjesztés,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hitelfelvétel, kötvénykibocsátás.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Munkaterv, ülésszünet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soros ülésének időpontját a képviselő-testület által határozattal elfogadott éves munkaterv tartalmazza.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következő évi munkatervet, melyet a beérkezett javaslatok alapján a jegyző állít össze, a decemberi soros ülésre a polgármester terjeszti elő jóváhagyásra.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munkaterv tartalmazza: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soros képviselő-testületi és bizottsági ülés, valamint a közmeghallgatás időpontját,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az adott ülésen tárgyalandó napirendet,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előadó megnevezését,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előterjesztés bizottság általi véleményezésének kötelezettségét.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(4)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az év júliusára és augusztusára soros ülést nem tervez, ülésszünetet tart.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képviselő-testületi soros ülés időpontja a hónap utolsó csütörtökje.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Az ülést összehívó, indokolt esetben - különösen másik önkormányzat képviselő-testületével tartandó együttes ülés tartásakor, munkanap áthelyezésekor, rendkívüli, nem várt esemény bekövetkezésekor - a munkatervben szereplő időponttól eltérhet.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Alakuló ülés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ünnepélyes alakuló ülésére szóló meghívót az ülés előtt legalább három nappal kell kiküldeni, és erről - a meghívónak a közös önkormányzati hivatal hirdetőtábláján való kifüggesztésével, és az önkormányzat honlapján való megjelentetésével - tájékoztatni kell a lakosságot.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Az alakuló ülés összehívásáról a megválasztott polgármester - ha nem volt eredményes a polgármester választás, akkor a tisztségében maradó régi polgármester -, akadályoztatása esetén a képviselőnek megválasztott alpolgármester, kettejük távolléte, akadályoztatása esetén a megválasztott legidősebb települési képviselő, mint korelnök gondoskodik.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(1) Az alakuló ülés rendje a következő: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ülést a Himnusz elhangzása után a polgármester nyitja meg és vezeti.</w:t>
      </w:r>
    </w:p>
    <w:p w:rsidR="007038E6" w:rsidRPr="00420539" w:rsidRDefault="007038E6" w:rsidP="007038E6">
      <w:pPr>
        <w:tabs>
          <w:tab w:val="left" w:pos="0"/>
          <w:tab w:val="left" w:pos="1134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Az ülés megnyitását követően a helyi választási bizottság (a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HVB) elnöke - távolléte, akadályoztatása esetén a HVB tagja -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 xml:space="preserve">tájékoztatást 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ad a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választások lebonyolításáról, végeredményéről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Először a képviselők tesznek esküt, melynek szövegét esküvevőként előmondja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HVB elnöke</w:t>
      </w:r>
      <w:r w:rsidR="00A427DE">
        <w:rPr>
          <w:rFonts w:ascii="Times New Roman" w:hAnsi="Times New Roman" w:cs="Times New Roman"/>
          <w:sz w:val="24"/>
          <w:szCs w:val="24"/>
        </w:rPr>
        <w:t>, akadályoztatása esetén annak</w:t>
      </w:r>
      <w:r w:rsidRPr="00420539">
        <w:rPr>
          <w:rFonts w:ascii="Times New Roman" w:hAnsi="Times New Roman" w:cs="Times New Roman"/>
          <w:sz w:val="24"/>
          <w:szCs w:val="24"/>
        </w:rPr>
        <w:t xml:space="preserve"> vagy tagja.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polgármester a képviselő-testület előtt külön leteszi az esküt, melynek</w:t>
      </w:r>
      <w:r w:rsidRPr="00420539">
        <w:rPr>
          <w:rFonts w:ascii="Times New Roman" w:hAnsi="Times New Roman" w:cs="Times New Roman"/>
          <w:sz w:val="24"/>
          <w:szCs w:val="24"/>
        </w:rPr>
        <w:tab/>
        <w:t>szövegét esküvevőként előmondja a HVB elnöke</w:t>
      </w:r>
      <w:r w:rsidR="008777C2">
        <w:rPr>
          <w:rFonts w:ascii="Times New Roman" w:hAnsi="Times New Roman" w:cs="Times New Roman"/>
          <w:sz w:val="24"/>
          <w:szCs w:val="24"/>
        </w:rPr>
        <w:t>, akadályoztatása esetén annak</w:t>
      </w:r>
      <w:r w:rsidRPr="00420539">
        <w:rPr>
          <w:rFonts w:ascii="Times New Roman" w:hAnsi="Times New Roman" w:cs="Times New Roman"/>
          <w:sz w:val="24"/>
          <w:szCs w:val="24"/>
        </w:rPr>
        <w:t xml:space="preserve"> tagja.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Az eskük letételét követően a polgármester javaslatot tesz a jegyzőkönyv hitelesítő </w:t>
      </w:r>
      <w:r w:rsidRPr="00420539">
        <w:rPr>
          <w:rFonts w:ascii="Times New Roman" w:hAnsi="Times New Roman" w:cs="Times New Roman"/>
          <w:sz w:val="24"/>
          <w:szCs w:val="24"/>
        </w:rPr>
        <w:tab/>
        <w:t>kijelölésére, akiről a képviselő-testület vita és határozathozatal nélkül dönt.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 ismerteti programját.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Dönteni kell a polgármester illetményének, költség</w:t>
      </w:r>
      <w:r>
        <w:rPr>
          <w:rFonts w:ascii="Times New Roman" w:hAnsi="Times New Roman" w:cs="Times New Roman"/>
          <w:sz w:val="24"/>
          <w:szCs w:val="24"/>
        </w:rPr>
        <w:t>térítésének</w:t>
      </w:r>
      <w:r w:rsidRPr="00420539">
        <w:rPr>
          <w:rFonts w:ascii="Times New Roman" w:hAnsi="Times New Roman" w:cs="Times New Roman"/>
          <w:sz w:val="24"/>
          <w:szCs w:val="24"/>
        </w:rPr>
        <w:t xml:space="preserve"> megállapításáról.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A képviselő-testület saját tagjai közül 3 tagú szavazat számláló bizottságot választ </w:t>
      </w:r>
      <w:r>
        <w:rPr>
          <w:rFonts w:ascii="Times New Roman" w:hAnsi="Times New Roman" w:cs="Times New Roman"/>
          <w:bCs/>
          <w:sz w:val="24"/>
          <w:szCs w:val="24"/>
        </w:rPr>
        <w:tab/>
        <w:t>az alpolgármester megválasztásának lebonyolítására.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megválasztott alpolgármester a képviselő-testület előtt esküt tesz.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j) Az alpolgármester megválasztása esetén dönteni kell a tiszteletdíjáról és </w:t>
      </w:r>
      <w:r>
        <w:rPr>
          <w:rFonts w:ascii="Times New Roman" w:hAnsi="Times New Roman" w:cs="Times New Roman"/>
          <w:bCs/>
          <w:sz w:val="24"/>
          <w:szCs w:val="24"/>
        </w:rPr>
        <w:tab/>
        <w:t>költségtérítéséről.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k)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polgármester javaslatot tesz a bizottságok meghatározására.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A képviselő-testület dönthet a képviselők  tiszteletdíjának </w:t>
      </w:r>
      <w:r>
        <w:rPr>
          <w:rFonts w:ascii="Times New Roman" w:hAnsi="Times New Roman" w:cs="Times New Roman"/>
          <w:bCs/>
          <w:sz w:val="24"/>
          <w:szCs w:val="24"/>
        </w:rPr>
        <w:tab/>
        <w:t>megállapításáról.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A jegyző tájékoztatást nyújt az összeférhetetlenség szabályairól, a </w:t>
      </w:r>
      <w:r>
        <w:rPr>
          <w:rFonts w:ascii="Times New Roman" w:hAnsi="Times New Roman" w:cs="Times New Roman"/>
          <w:bCs/>
          <w:sz w:val="24"/>
          <w:szCs w:val="24"/>
        </w:rPr>
        <w:tab/>
        <w:t>köztartozásmentes adózói adatbázisba való felvétel szabályairól, a vagyonnyilatkozat-</w:t>
      </w:r>
      <w:r>
        <w:rPr>
          <w:rFonts w:ascii="Times New Roman" w:hAnsi="Times New Roman" w:cs="Times New Roman"/>
          <w:bCs/>
          <w:sz w:val="24"/>
          <w:szCs w:val="24"/>
        </w:rPr>
        <w:tab/>
        <w:t>tételi kötelezettségről.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n)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képviselő-testület dönt a társulásokba történő képviseletről.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o)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képviselő-testület dönthet a szervezeti és működési szabályzat szükséges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módosításáról - melyhez ebben az esetben nem kötelező bizottsági véleményezés,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vagy a későbbi,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116.§ (5) bekezdése szerinti elfogadásának, felülvizsgálatának </w:t>
      </w:r>
      <w:r>
        <w:rPr>
          <w:rFonts w:ascii="Times New Roman" w:hAnsi="Times New Roman" w:cs="Times New Roman"/>
          <w:bCs/>
          <w:sz w:val="24"/>
          <w:szCs w:val="24"/>
        </w:rPr>
        <w:tab/>
        <w:t>előkészítéséről.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Amennyiben a képviselő-testület a bizottság nem képviselő tagjait az alakuló ülésen megválasztja, a megválasztott tagok a képviselő-testület előtt tesznek esküt, melynek szövegét esküvevőként előmondja a polgármester.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Az alakuló ülésen szükség szerint napirendre tűzhető egyéb más kérdés is.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(4)</w:t>
      </w:r>
      <w:r w:rsidRPr="00420539">
        <w:rPr>
          <w:rFonts w:ascii="Times New Roman" w:hAnsi="Times New Roman" w:cs="Times New Roman"/>
          <w:sz w:val="24"/>
          <w:szCs w:val="24"/>
        </w:rPr>
        <w:tab/>
        <w:t>Az alakuló ülést a Szózat elhangzása zárja.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Eskütétel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települési képviselő, a polgármester, a bizottság nem képviselő tagja és az alpolgármester az esküvevő előmondása mellett tesz esküt.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Az esküvevő - eskü szövegét előmondó - </w:t>
      </w:r>
      <w:r w:rsidRPr="001A69D6">
        <w:rPr>
          <w:rFonts w:ascii="Times New Roman" w:hAnsi="Times New Roman" w:cs="Times New Roman"/>
          <w:sz w:val="24"/>
          <w:szCs w:val="24"/>
        </w:rPr>
        <w:t>a 3</w:t>
      </w:r>
      <w:r w:rsidR="008777C2" w:rsidRPr="001A69D6">
        <w:rPr>
          <w:rFonts w:ascii="Times New Roman" w:hAnsi="Times New Roman" w:cs="Times New Roman"/>
          <w:sz w:val="24"/>
          <w:szCs w:val="24"/>
        </w:rPr>
        <w:t>4</w:t>
      </w:r>
      <w:r w:rsidRPr="001A69D6">
        <w:rPr>
          <w:rFonts w:ascii="Times New Roman" w:hAnsi="Times New Roman" w:cs="Times New Roman"/>
          <w:sz w:val="24"/>
          <w:szCs w:val="24"/>
        </w:rPr>
        <w:t>. § (1) bekezdés c) és d) pontjában foglaltaktól eltekintve</w:t>
      </w:r>
      <w:r w:rsidRPr="00420539">
        <w:rPr>
          <w:rFonts w:ascii="Times New Roman" w:hAnsi="Times New Roman" w:cs="Times New Roman"/>
          <w:sz w:val="24"/>
          <w:szCs w:val="24"/>
        </w:rPr>
        <w:t xml:space="preserve"> - a polgármester, távolléte, akadályoztatása esetén az alpolgármester, mindkettejük távolléte vagy akadályoztatása esetén a HVB elnöke.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A képviselő-testületi ülés összehívása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képviselő-testület évente legalább hat ülést és egy közmeghallgatást tart.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 távolléte, akadályoztatása esetén az alpolgármester gondoskodik a képviselő-testület ülésének összehívásáról, és a polgármester távollétében vezeti azt.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polgármesteri és az alpolgármesteri tisztség egyidejű </w:t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 xml:space="preserve">, vagy tartós akadályoztatásuk esetén a </w:t>
      </w:r>
      <w:r>
        <w:rPr>
          <w:rFonts w:ascii="Times New Roman" w:hAnsi="Times New Roman" w:cs="Times New Roman"/>
          <w:sz w:val="24"/>
          <w:szCs w:val="24"/>
        </w:rPr>
        <w:t>Vagyonnyilatkozatokat Ellenőrző és Összeférhetetlenséget Vizsgáló Bizottság</w:t>
      </w:r>
      <w:r w:rsidRPr="00420539">
        <w:rPr>
          <w:rFonts w:ascii="Times New Roman" w:hAnsi="Times New Roman" w:cs="Times New Roman"/>
          <w:sz w:val="24"/>
          <w:szCs w:val="24"/>
        </w:rPr>
        <w:t xml:space="preserve"> elnöke hívja össze a képviselő-testületet, és vezeti annak ülését.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képviselő-testület ülését az önkormányzat székhelyére kell összehívni. Amennyiben a tárgyalandó napirend vagy más fontos körülmény indokolja, a képviselő-testület ülése a székhelyén kívül máshová is összehívható.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és a bizottság ülésének meghívóját - a lakosság tájékoztatása érdekében – az önkormányzati hivatal hirdetőtáblájára az ülés időpontjáig ki kell függeszteni.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képviselő-testület soros ülésének összehívása az ülés előtt legalább öt nappal, írásos meghívó kiküldésével történik. A meghívó tartalmazza az ülés időpontját, helyét, jellegét - soros, rendkívüli, ünnepi, közmeghallgatás, nyilvános, zárt -, a tervezett napirendeket, az ülés összehívójának megnevezését és a polgármester - vagy ha más az összehívó, a képviselő-testület - bélyegzőjét.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meghívót valamennyi előterjesztéssel együtt az alábbi, tanácskozási joggal is rendelkezőnek kell megküldeni: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polgármester, alpolgármester, települési képviselő,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jegyző,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sz w:val="24"/>
          <w:szCs w:val="24"/>
        </w:rPr>
        <w:t>Csak a tevékenységi körébe tartozó ügyben rendelkezik tanácskozási joggal, és előterjesztés nélkül meghívót kell küldeni az alábbi személynek, szervezetnek, önszerveződő közösség képviselőjének: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óvoda</w:t>
      </w:r>
      <w:r w:rsidRPr="00420539">
        <w:rPr>
          <w:rFonts w:ascii="Times New Roman" w:hAnsi="Times New Roman" w:cs="Times New Roman"/>
          <w:sz w:val="24"/>
          <w:szCs w:val="24"/>
        </w:rPr>
        <w:t xml:space="preserve"> vezetője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Balinkán</w:t>
      </w:r>
      <w:r w:rsidRPr="00420539">
        <w:rPr>
          <w:rFonts w:ascii="Times New Roman" w:hAnsi="Times New Roman" w:cs="Times New Roman"/>
          <w:sz w:val="24"/>
          <w:szCs w:val="24"/>
        </w:rPr>
        <w:t xml:space="preserve"> működő történelmi egyházak képviselője,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háziorvos, fogorvos, védőnő,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420539">
        <w:rPr>
          <w:rFonts w:ascii="Times New Roman" w:hAnsi="Times New Roman" w:cs="Times New Roman"/>
          <w:sz w:val="24"/>
          <w:szCs w:val="24"/>
        </w:rPr>
        <w:t>) egészségügyi államigazgatási szerv,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 szakmai kamarák képviselőit,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 civil szervezetek és öns</w:t>
      </w:r>
      <w:r>
        <w:rPr>
          <w:rFonts w:ascii="Times New Roman" w:hAnsi="Times New Roman" w:cs="Times New Roman"/>
          <w:sz w:val="24"/>
          <w:szCs w:val="24"/>
        </w:rPr>
        <w:t>zerveződő közösségek vezetői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  akit a polgármester, vagy az ülés összehívója megjelöl.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nyilvános ülésre szóló meghívót és előterjesztést, előzetes kérelemre, elektronikus formában is meg lehet küldeni.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Rendkívüli ülés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Sürgős, halasztást nem tűrő esetben a rendkívüli ülés meghívója az ülést megelőző legalább 24 órával is kiküldhető. Ez esetben a meghívásra, a képviselők, érintettek értesítésére bármilyen célszerű értesítési mód igénybe vehető, így különösen: telefon, fax, email, levél, távirat, SMS.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rendkívüli ülésen szereplő napirendi pontok előterjesztéseire és meghívójára a </w:t>
      </w:r>
      <w:r w:rsidR="00535F50">
        <w:rPr>
          <w:rFonts w:ascii="Times New Roman" w:hAnsi="Times New Roman" w:cs="Times New Roman"/>
          <w:sz w:val="24"/>
          <w:szCs w:val="24"/>
        </w:rPr>
        <w:t>38.§ (1) bekezdésben</w:t>
      </w:r>
      <w:r w:rsidRPr="00420539">
        <w:rPr>
          <w:rFonts w:ascii="Times New Roman" w:hAnsi="Times New Roman" w:cs="Times New Roman"/>
          <w:sz w:val="24"/>
          <w:szCs w:val="24"/>
        </w:rPr>
        <w:t xml:space="preserve"> meghatározott szabályok az irányadóak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A képviselő-testület ülésének vezetése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ülésének vezetése során a polgármester, a levezető elnök által ellátandó feladatok: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ülés megnyitása, bezárása,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 határozatképesség megállapítása és annak az ülés alatt folyamatos</w:t>
      </w:r>
      <w:r w:rsidRPr="00420539">
        <w:rPr>
          <w:rFonts w:ascii="Times New Roman" w:hAnsi="Times New Roman" w:cs="Times New Roman"/>
          <w:sz w:val="24"/>
          <w:szCs w:val="24"/>
        </w:rPr>
        <w:tab/>
        <w:t>figyelemmel kísérése,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javaslattétel jegyzőkönyv hitelesítő kijelölésére,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napirend ismertetése,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ülés nyilvános vagy zárt jellegének megítélése, a zárt ülés tényének</w:t>
      </w:r>
      <w:r w:rsidRPr="00420539">
        <w:rPr>
          <w:rFonts w:ascii="Times New Roman" w:hAnsi="Times New Roman" w:cs="Times New Roman"/>
          <w:sz w:val="24"/>
          <w:szCs w:val="24"/>
        </w:rPr>
        <w:tab/>
        <w:t>bejelentése,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napirendenként: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fa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vita megnyitása, levezetése, ezen belül hozzászólásra, kérdésre,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kiegészítésre a szó megadása,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vita összefoglalása,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indítvány szavazásra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való feltevése,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határozati javaslat, rendelettervezet szavaztatása,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szavazás eredményének megállapítása,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ülés rendjének fenntartása,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h)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ügyrendi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kérdés szavazásra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bocsátása,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i)</w:t>
      </w:r>
      <w:r w:rsidRPr="00420539">
        <w:rPr>
          <w:rFonts w:ascii="Times New Roman" w:hAnsi="Times New Roman" w:cs="Times New Roman"/>
          <w:sz w:val="24"/>
          <w:szCs w:val="24"/>
        </w:rPr>
        <w:tab/>
        <w:t>időszerű kérdésről tájékoztatás nyújtása.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A képviselő-testület ülésének rendje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ülés rendjének, méltóságának fenntartásáról a polgármester, a levezető elnök gondoskodik, aki a következő intézkedést teheti meg: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Figyelmezteti azt a hozzászólót, aki eltér a tárgytól, a tanácskozáshoz nem</w:t>
      </w:r>
      <w:r w:rsidRPr="00420539">
        <w:rPr>
          <w:rFonts w:ascii="Times New Roman" w:hAnsi="Times New Roman" w:cs="Times New Roman"/>
          <w:sz w:val="24"/>
          <w:szCs w:val="24"/>
        </w:rPr>
        <w:tab/>
        <w:t>illő, sértő, rágalmazó kifejezést használ, vagy az üléshez méltatlan egyéb</w:t>
      </w:r>
      <w:r w:rsidRPr="00420539">
        <w:rPr>
          <w:rFonts w:ascii="Times New Roman" w:hAnsi="Times New Roman" w:cs="Times New Roman"/>
          <w:sz w:val="24"/>
          <w:szCs w:val="24"/>
        </w:rPr>
        <w:tab/>
        <w:t>magatartást tanúsít.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Az indokolatlanul hosszúra nyúlt vita lezárását indítványozza.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hozzászólások időtartamának korlátozását indítványozza.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Tárgyalási szünetet rendel el legfeljebb hatvan percre.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tanácskozás folytatását akadályozó nem várt rendkívüli körülmény, így</w:t>
      </w:r>
      <w:r w:rsidRPr="00420539">
        <w:rPr>
          <w:rFonts w:ascii="Times New Roman" w:hAnsi="Times New Roman" w:cs="Times New Roman"/>
          <w:sz w:val="24"/>
          <w:szCs w:val="24"/>
        </w:rPr>
        <w:tab/>
        <w:t>különösen áramszünet, rosszullét, baleset, természeti katasztrófa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bekövetkezésekor az ülést meghatározott időre félbeszakítja; ez esetben az 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ülés folytatásáról három napon belül, a képviselők 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értesítésével, gondoskodnia </w:t>
      </w:r>
      <w:r w:rsidRPr="00420539">
        <w:rPr>
          <w:rFonts w:ascii="Times New Roman" w:hAnsi="Times New Roman" w:cs="Times New Roman"/>
          <w:sz w:val="24"/>
          <w:szCs w:val="24"/>
        </w:rPr>
        <w:tab/>
        <w:t>kell.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nyilvános ülésén azok, akik tanácskozási joggal nem rendelkeznek, a hallgatóság és a meghívott vendégek, a számukra kijelölt helyen foglalnak helyet.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hallgatóként megjelent személy köteles tiszteletben tartani az ülés rendjét, méltóságát, magatartásával azt nem zavarhatja. Jelentkezését követően akkor szólhat hozzá, ha arra a levezető elnök engedélyt ad.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tanácskozás rendjének, méltóságának megzavarása esetén a levezető elnök rendreutasítja a hallgatóként résztvevő rendzavarót, ismétlődő rendzavarása esetén pedig a tanácskozóterem elhagyására kötelezi, szükség esetén karhatalom igénybevételével.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levezető elnöknek a rendfenntartás érdekében tett intézkedése ellen felszólalni nem lehet.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Napirend, sürgésségi indítvány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polgármester, levezető elnök, települési képviselő és a bizottság javaslatot tehet a meghívóhoz képest a napirendi pontok sorrendjének megváltoztatására, sürgősségi indítvány beterjesztésével új napirendi pont felvételére, napirendi pont törlésére.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 xml:space="preserve">A napirendi pontok tárgyalásának megkezdése előtt, a napirend előtti hozzászólások keretében a polgármester, levezető elnök, települési képviselő vagy </w:t>
      </w:r>
      <w:proofErr w:type="gramStart"/>
      <w:r w:rsidR="007038E6" w:rsidRPr="00420539">
        <w:rPr>
          <w:rFonts w:ascii="Times New Roman" w:hAnsi="Times New Roman" w:cs="Times New Roman"/>
          <w:sz w:val="24"/>
          <w:szCs w:val="24"/>
        </w:rPr>
        <w:t>bizottság tájékoztatást</w:t>
      </w:r>
      <w:proofErr w:type="gramEnd"/>
      <w:r w:rsidR="007038E6" w:rsidRPr="00420539">
        <w:rPr>
          <w:rFonts w:ascii="Times New Roman" w:hAnsi="Times New Roman" w:cs="Times New Roman"/>
          <w:sz w:val="24"/>
          <w:szCs w:val="24"/>
        </w:rPr>
        <w:t xml:space="preserve"> ad a képviselő-testület előző ülése óta eltelt fontosabb önkormányzati, társadalmi eseményekről, átruházott hatáskörben hozott döntésekről, intézkedésekről, valamint arról, amit a polgármester, levezető elnök, a települési képviselő vagy a bizottság közérdekűnek tart.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Napirend előtti hozzászólás keretében döntés nem hozható.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soros ülésén napirendi pontként, írásbeli előterjesztés alapján, tárgyalni kell a lejárt határidejű képviselő-testületi határozatok végrehajtásáról szóló jelentést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E6" w:rsidRPr="00420539" w:rsidRDefault="007038E6" w:rsidP="007038E6">
      <w:pPr>
        <w:pStyle w:val="Szvegtrzs"/>
        <w:spacing w:after="200" w:line="276" w:lineRule="auto"/>
        <w:ind w:left="708" w:hanging="705"/>
      </w:pPr>
      <w:r>
        <w:rPr>
          <w:b/>
          <w:bCs/>
        </w:rPr>
        <w:t>5</w:t>
      </w:r>
      <w:r w:rsidR="00260F85">
        <w:rPr>
          <w:b/>
          <w:bCs/>
        </w:rPr>
        <w:t>1</w:t>
      </w:r>
      <w:r w:rsidRPr="00420539">
        <w:rPr>
          <w:b/>
          <w:bCs/>
        </w:rPr>
        <w:t xml:space="preserve">.§ </w:t>
      </w:r>
      <w:r w:rsidRPr="00420539">
        <w:rPr>
          <w:b/>
          <w:bCs/>
        </w:rPr>
        <w:tab/>
      </w:r>
      <w:r w:rsidRPr="00420539">
        <w:t xml:space="preserve">(1) Sürgősségi indítványnak minősül minden olyan előterjesztés, amely a </w:t>
      </w:r>
      <w:proofErr w:type="gramStart"/>
      <w:r w:rsidRPr="00420539">
        <w:t>napirendi    pontok</w:t>
      </w:r>
      <w:proofErr w:type="gramEnd"/>
      <w:r w:rsidRPr="00420539">
        <w:t xml:space="preserve"> között nem szerepel.</w:t>
      </w:r>
    </w:p>
    <w:p w:rsidR="007038E6" w:rsidRPr="00420539" w:rsidRDefault="007038E6" w:rsidP="007038E6">
      <w:pPr>
        <w:pStyle w:val="Szvegtrzs"/>
        <w:spacing w:after="200" w:line="276" w:lineRule="auto"/>
        <w:ind w:left="705"/>
      </w:pPr>
      <w:r w:rsidRPr="00420539">
        <w:t>(2) A sürgősségi indítványt rövid indoklással, legkésőbb az ülést megelőző munkanap 10 óráig kell írásban benyújtani a polgármesternél.</w:t>
      </w:r>
    </w:p>
    <w:p w:rsidR="007038E6" w:rsidRPr="00420539" w:rsidRDefault="007038E6" w:rsidP="007038E6">
      <w:pPr>
        <w:pStyle w:val="Szvegtrzs"/>
        <w:spacing w:after="200" w:line="276" w:lineRule="auto"/>
        <w:ind w:left="705"/>
      </w:pPr>
      <w:r w:rsidRPr="00420539">
        <w:t xml:space="preserve">(3) A sürgősség elfogadásáról a testület vita nélkül egyszerű szótöbbséggel dönt.      </w:t>
      </w:r>
      <w:r w:rsidRPr="00420539">
        <w:tab/>
        <w:t xml:space="preserve">(4) Amennyiben a képviselő-testület a sürgősségi indítványt elutasítja, a </w:t>
      </w:r>
      <w:proofErr w:type="gramStart"/>
      <w:r w:rsidRPr="00420539">
        <w:t>napirendre      való</w:t>
      </w:r>
      <w:proofErr w:type="gramEnd"/>
      <w:r w:rsidRPr="00420539">
        <w:t xml:space="preserve"> felvételéről és a tárgyalás időpontjáról dönt.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Előterjesztés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Előterjesztésnek minősül a képviselő-testület ülésén ismertetett, az ülés napirendjéhez kapcsolódó, döntést igénylő határozati javaslat, rendelettervezet.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0F85">
        <w:rPr>
          <w:rFonts w:ascii="Times New Roman" w:hAnsi="Times New Roman" w:cs="Times New Roman"/>
          <w:b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ülésére írásos előterjesztést kell készíteni.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polgármester, levezető elnök kivételesen, alapos indokkal, így különösen: az előkészítésre rendelkezésre álló idő rövidsége, a döntéshozatalhoz szükséges információk beszerzése, terjedelmi ok miatt, engedélyezheti az írásbeli előterjesztésnek a meghívó kiküldéséhez képest későbbi kiküldését, vagy az ülésen történő kiosztását, ismertetését.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Előterjesztő lehet a polgármester, alpolgármester, települési képviselő, a bizottság, bizottsági tag, a jegyző, továbbá - feladatkörében - az önkormányzat közreműködésével fenntartott intézmény vezetője; beszámoló, tájékoztató esetén - feladatkörében - az érintett személy, szervezet, gazdasági társaság, alapítvány, közalapítvány, egyesület, önszerveződő közösség.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 gondoskodik a meghívók és előterjesztések időben történő kiküldéséről, kézbesítéséről.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polgármester előzetes engedélye alapján a kiküldendő előterjesztés terjedelme korlátozható, ha a sokszorosítás technikai nehézségbe ütközik, költsége vagy időigénye aránytalanul magas. Erről a tényről a képviselő-testületet tájékoztatni kell azzal együtt, hogy a teljes anyag megismerhetőségét a Közös önkormányzati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hivatalban munkaidőben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biztosítani kell.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Az előterjesztés előkészítéséért felelős személy a leadási határidőt megelőzően tájékoztatja a polgármestert, ha az anyagot - alapos indokkal - határidőre nem tudja előkészíteni. Az ennek kapcsán teendő intézkedésekről a polgármester dönt.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Az előterjesztés tartalmazza a következő elemeket: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előlapon: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előadó megnevezése,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előterjesztés típusa - javaslat, jelentés, beszámoló, tájékoztató -,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előterjesztés címe - témájának, tárgyának rövid meghatározása -,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előzetesen tárgyaló bizottság megnevezése,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az elkészítés időpontja,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arra vonatkozó utalást, hogy nyilvános vagy zárt ülést kell tartani, annak jogalapja,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Az indokolásban - ha ez a döntéshozáshoz kívánatos, szükség szerint -: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döntéshozó megszólítása,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témával kapcsolatos előzmény, korábban hozott képviselő-testületi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döntés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, annak végrehajtásával kapcsolatos információ,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jogszabályi háttér bemutatása,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érvek és ellenérvek az adott témával kapcsolatban,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különböző döntési változatok bemutatása, azok következményeinek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ismertetése,</w:t>
      </w:r>
    </w:p>
    <w:p w:rsidR="007038E6" w:rsidRPr="00420539" w:rsidRDefault="007038E6" w:rsidP="007038E6">
      <w:pPr>
        <w:tabs>
          <w:tab w:val="left" w:pos="567"/>
          <w:tab w:val="left" w:pos="1418"/>
        </w:tabs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jogalkotásról szóló 2010. évi CXXX. törvényben meghatározott döntések tervezetét tartalmazó előterjesztés esetén az előzetes hatásvizsgálatról szóló tájékoztatás,</w:t>
      </w:r>
      <w:r w:rsidRPr="00420539">
        <w:rPr>
          <w:rFonts w:ascii="Times New Roman" w:hAnsi="Times New Roman" w:cs="Times New Roman"/>
          <w:sz w:val="24"/>
          <w:szCs w:val="24"/>
        </w:rPr>
        <w:tab/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 xml:space="preserve">) 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egyéb körülmény, összefüggés, adat, mely segítik a </w:t>
      </w:r>
      <w:r w:rsidRPr="00420539">
        <w:rPr>
          <w:rFonts w:ascii="Times New Roman" w:hAnsi="Times New Roman" w:cs="Times New Roman"/>
          <w:sz w:val="24"/>
          <w:szCs w:val="24"/>
        </w:rPr>
        <w:tab/>
        <w:t>döntéshozatalt;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döntéshozatalt segítő, valamint a jóváhagyandó, elfogadandó melléklet.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polgármester és a jegyző az éves költségvetés terhére szakértőt vehet igénybe a különleges szakértelmet igénylő előterjesztés elkészítéséhez.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Határozati javaslat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határozati javaslat az írásos előterjesztésben, a szóbeli előterjesztésben, vagy az ülés vezetője által a vita összefoglalása után megfogalmazott döntési javaslat.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határozati javaslatnak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szervesen kapcsolódnia kell az előterjesztés témájához,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törvényesnek, célszerűnek, szakszerűnek, pontosan megfogalmazottnak és</w:t>
      </w:r>
      <w:r w:rsidRPr="00420539">
        <w:rPr>
          <w:rFonts w:ascii="Times New Roman" w:hAnsi="Times New Roman" w:cs="Times New Roman"/>
          <w:sz w:val="24"/>
          <w:szCs w:val="24"/>
        </w:rPr>
        <w:tab/>
        <w:t>végrehajthatónak kell lennie,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szükség esetén rendeznie kell az ugyanabban a tárgykörben esetlegesen</w:t>
      </w:r>
      <w:r w:rsidRPr="00420539">
        <w:rPr>
          <w:rFonts w:ascii="Times New Roman" w:hAnsi="Times New Roman" w:cs="Times New Roman"/>
          <w:sz w:val="24"/>
          <w:szCs w:val="24"/>
        </w:rPr>
        <w:tab/>
        <w:t>korábban hozott döntés sorsát - részben vagy egészben történő hatályon kívül</w:t>
      </w:r>
      <w:r w:rsidRPr="00420539">
        <w:rPr>
          <w:rFonts w:ascii="Times New Roman" w:hAnsi="Times New Roman" w:cs="Times New Roman"/>
          <w:sz w:val="24"/>
          <w:szCs w:val="24"/>
        </w:rPr>
        <w:tab/>
        <w:t>helyezés, módosítás, kiegészítés -,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pénzügyi kihatás esetén rendelkeznie kell a költségvetési forrásról,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végrehajtást igénylő döntésnél a végrehajtási záradékban meg kell jelölnie a</w:t>
      </w:r>
      <w:r w:rsidRPr="00420539">
        <w:rPr>
          <w:rFonts w:ascii="Times New Roman" w:hAnsi="Times New Roman" w:cs="Times New Roman"/>
          <w:sz w:val="24"/>
          <w:szCs w:val="24"/>
        </w:rPr>
        <w:tab/>
        <w:t>végrehajtásért felelős személyt és a végrehajtási határidőt.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A tanácskozás menete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napirendi pontokat az elfogadott sorrendben kell tárgyalni. A levezető elnök minden napirendi pont felett megnyitja a vitát, melynek során: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először az előterjesztő, előadó szóbeli kiegészítést tehet, új információt vagy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lényegre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törő összefoglalást adhat;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előterjesztőhöz, előadóhoz először a települési képviselő, majd a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tanácskozási joggal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résztvevő kérdést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, észrevételt, hozzászólást intézhet;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a vendégek, a hallgatóság tanácskozási joggal nem rendelkező tagjai a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napirendhez kapcsolódva hozzászólhatnak, kérdést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tehetnek fel, ha erre a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polgármester, levezető elnök engedélyt ad.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települési képviselő és a bizottság, a vita lezárásáig, az előterjesztéshez módosító indítványt terjeszthet elő.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előterjesztő - figyelemmel a vitában is elhangzottakra - az előterjesztésben szereplő javaslatát, módosító javaslatát a vita lezárásáig módosíthatja, kiegészítheti, vagy a szavazás megkezdéséig visszavonhatja. Javaslata visszavonása esetén arról a képviselő-testületnek nem kell dönteni.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vita lezárását követően, a döntéshozatal előtt, a jegyzőnek kell szót adni, ha jogszabálysértő javaslat, önkormányzati rendelettervezet, vagy működés jelzésére irányuló észrevételt kíván tenni.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szavazás megkezdéséig a polgármester, települési képviselő vagy a bizottság javasolhatja a döntés elnapolását, napirendről való levételét, melyről a képviselő-testület határozathozatal nélkül dönt, ha azzal az előterjesztő egyetért. Ha az előterjesztő az elnapolással, napirendről való levétellel nem ért egyet, a vitát dönt</w:t>
      </w:r>
      <w:r>
        <w:rPr>
          <w:rFonts w:ascii="Times New Roman" w:hAnsi="Times New Roman" w:cs="Times New Roman"/>
          <w:sz w:val="24"/>
          <w:szCs w:val="24"/>
        </w:rPr>
        <w:t>éshozatalig folytatni kell.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testületi ülés során, indokolt esetben, így különösen a napirendi ponttal összefüggő egyeztetés lefolytatása, kapcsolódó információk beszerzése, egyéb tájékozódás miatt vagy pihenés céljából, a polgármester, levezető elnök saját hatáskörében, vagy bármely képviselő javaslatára, tárgyalási szünetet rendelhet el legfeljebb 60 percre. Ha a polgármester, levezető elnök a szünet elrendelésével nem ért egyet, arról a képviselő-testület határozathozatal nélkül dönt.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Ha a napirendi ponthoz több hozzászóló nincs, a polgármester, levezető elnök a vitát lezárja, és rátér a szavaztatásra.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Döntéshozatal, szavazás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nyílt szavazás személyesen, egységes lebonyolítással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,  kézfeltartással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történik.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polgármester, levezető elnök először az "igen", majd a "nem", szavazatok számát állapítja meg.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Amennyiben a javaslat nem kapja meg a megfelelő arányú többségi "igen" szavazatot, akkor azt nem elfogadottnak, elutasítottnak kell tekinteni, és ezt határozati formában kell megjeleníteni.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Az előterjesztésben szereplő és a vitában elhangzott döntési javaslatokat egyenként kell szavazásra bocsátani. Először - az elhangzás sorrendjében - a módosító indítványokról kell határozathozatal nélkül dönteni, majd az elfogadott módosítások figyelembevételével végleges döntést hozni.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szavazásra bocsátás, a szavazatok összesítése és a szavazás eredményének megállapítása a polgármester, levezető elnök feladata. Ha a szavazás eredménye felől kétség merül fel, és azt a levezető elnök vagy bármely képviselő kéri, a szavazást egy ízben meg kell ismételni.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F7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Név szerinti szavazás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polgármester, a levezető elnök vagy legalább négy képviselő indítványára név szerinti szavazást kell elrendelni. Ügyrendi kérdésben nem lehet név szerinti szavazást tartani.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név szerinti szavazás alkalmával a jegyző névsor alapján minden képviselőt személy szerint szólít, és a képviselő által adott "igen", "nem", választ a névsorban a képviselő neve mellett rögzíti. A szavazás végén a képviselő a nyilatkozatát aláírásával hitelesíti. A névsor az ülésről készült jegyzőkönyv melléklete.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Titkos szavazás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titkos szavazás lebonyolításáról az ülésen megválasztott 3 tagú Szavazat Számláló Bizottság gondoskodik a jegyző, mint jegyzőkönyvvezető közreműködésével.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Cs/>
          <w:sz w:val="24"/>
          <w:szCs w:val="24"/>
        </w:rPr>
        <w:t>(2)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titkos szavazásról külön jegyzőkönyv készül, melyet csatolni kell a képviselő-testületi ülés jegyzőkönyvéhez. A jegyzőkönyv tartalmazza a szavazás helyét, idejét, tárgyát, a szavazatszámláló bizottság tagjai és a jegyzőkönyvvezető nevét, tisztségét és aláírását, a szavazásra feltett kérdés pontos meghatározását, személyi döntések esetén a jelöltek nevét, továbbá a szavazás menetét, a felmerült körülményeket és az eredményt.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titkos szavazás lebonyolításához szavazólap, üres boríték, urna és a titkosságot biztosító körülmények, így külön helyiség, esetleg szavazófülke szükségesek. A titkos szavazás megfelelő körülményeinek biztosításában és a technikai feltételek megteremtésében a jegyző közreműködik.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szavazólapok száma a szavazásban résztvevő települési képviselők számának a kétszerese legyen, mert a képviselő egy alkalommal kérheti a rontott szavazólap kicserélését a bizottságtól, mielőtt azt az urnában elhelyezné. A szavazólapot a képviselő-testület bélyegzőjével kell hitelesíteni annak átadása előtt, a képviselő jelenlétében.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szavazólap átvételét a képviselő a jegyzőkönyvhöz csatolt névjegyzéken tett aláírásával igazolja. A képviselők egyenként adják le szavazataikat.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szavazás eredményéről a Szavazat Számláló Bizottság elnöke a képviselő-testületnek - az arról készült jegyzőkönyv ismertetésével - jelentést tesz. A titkos szavazással hozott döntést alakszerű határozatba kell foglalni.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titkos szavazás szavazólapjait - felhasznált, fel nem használt, rontott, érvényes, érvénytelen - a testületi ülést követő 90 nap eltelte után meg kell semmisíteni. A megsemmisítésről a jegyző jegyzőkönyvet készít.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Határozathozatal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határozat a határozati javaslat elfogadásával, vagy elutasításával született döntés, mely eleget tesz a határozati javaslatra meghatározott követelményeknek,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Magyar Közlöny kiadásáról, valamint a jogszabály kihirdetése során történő és a közjogi szervezetszabályozó eszközök közzététele során történő megjelölésről szóló 5/2019. (III.13.) IM rendelet 15.§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meghatározott előírásoknak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 felel a képviselő-testületi határozatok évenkénti, sorszám szerinti és betűrendes nyilvántartásáért.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 felelős a határozatok</w:t>
      </w:r>
      <w:r>
        <w:rPr>
          <w:rFonts w:ascii="Times New Roman" w:hAnsi="Times New Roman" w:cs="Times New Roman"/>
          <w:sz w:val="24"/>
          <w:szCs w:val="24"/>
        </w:rPr>
        <w:t xml:space="preserve"> végrehajtásának felügyeletéért.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határozat végrehajtása érdekében szükséges intézkedéseket haladéktalanul meg kell kezdeni. A határozatról az érdekeltet értesíteni kell.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Önkormányzati rendeletalkotás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Az önkormányzati rendeletet az elfogadásától számított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0539">
        <w:rPr>
          <w:rFonts w:ascii="Times New Roman" w:hAnsi="Times New Roman" w:cs="Times New Roman"/>
          <w:sz w:val="24"/>
          <w:szCs w:val="24"/>
        </w:rPr>
        <w:t xml:space="preserve"> napon belül ki kell hirdetni a közös önkormányzati hivatal hirdetőtáblájára legalább 15 napra történő kifüggesztéssel. A kihirdetés időpontja a kifüggesztés napja.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Önkormányzati rendelet megalkotását indítványozhatja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 települési képviselő,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bizottsága,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önkormányzati rendelettervezet szakszerű - a jogszabályoknak, az Európai Unió jogharmonizációs követelményeinek és a jogszabály előkészítés, szerkesztés, kodifikáció, követelményeinek megfelelő - előkészítéséről a jegyző gondoskodik.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döntését követően - az elfogadott módosító indítványokra figyelemmel - az önkormányzati rendelet végleges szövegét a jegyző szerkeszti meg.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jegyző gondoskodik az önkormányzati rendelet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évenkénti, sorszám szerinti nyilvántartásáról,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módosításokkal egységes szerkezetbe foglalásáról,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  <w:t>érintett személyek, szervek, intézmények számára történő megküldéséről,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bárki általi megtekinthetőségének biztosításáról a közös önkormányzati hivatalban.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Társadalmi részvétel az önkormányzati rendelet előkészítésében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>Az önkormányzati rendelet tervezeté</w:t>
      </w:r>
      <w:r w:rsidR="007038E6">
        <w:rPr>
          <w:rFonts w:ascii="Times New Roman" w:hAnsi="Times New Roman" w:cs="Times New Roman"/>
          <w:sz w:val="24"/>
          <w:szCs w:val="24"/>
        </w:rPr>
        <w:t xml:space="preserve">t a közös önkormányzati hivatal, valamint Balinka község önkormányzati épületének </w:t>
      </w:r>
      <w:r w:rsidR="007038E6" w:rsidRPr="00420539">
        <w:rPr>
          <w:rFonts w:ascii="Times New Roman" w:hAnsi="Times New Roman" w:cs="Times New Roman"/>
          <w:sz w:val="24"/>
          <w:szCs w:val="24"/>
        </w:rPr>
        <w:t>hirdetőtábláján</w:t>
      </w:r>
      <w:r w:rsidR="007038E6">
        <w:rPr>
          <w:rFonts w:ascii="Times New Roman" w:hAnsi="Times New Roman" w:cs="Times New Roman"/>
          <w:sz w:val="24"/>
          <w:szCs w:val="24"/>
        </w:rPr>
        <w:t xml:space="preserve">, </w:t>
      </w:r>
      <w:r w:rsidR="007038E6" w:rsidRPr="00420539">
        <w:rPr>
          <w:rFonts w:ascii="Times New Roman" w:hAnsi="Times New Roman" w:cs="Times New Roman"/>
          <w:sz w:val="24"/>
          <w:szCs w:val="24"/>
        </w:rPr>
        <w:t>az azt tárgyaló képviselő-testületi ülés előtt, az erről szóló előterjesztés képviselők számára történő megküldésével egyidejűleg, közzé kell tenni. A tervezetről - elfogadását megelőzően - bárki írásban véleményt nyilváníthat, melyről a képviselő-testületet a jegyző tájékoztatja.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Amennyiben az önkormányzatnak önkormányzati rendelet megalkotására bárki javaslatot tesz, arról a képviselő-testületet a következő soros ülésen tájékoztatni kell. Az önkormányzati rendelettervezet előkészítésének szükségességéről a képviselő-testület határozattal dönt.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Jegyzőkönyv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képviselő-testületi nyilvános üléséről három példányban kell jegyzőkönyvet készíteni, amely tartalmazza a Magyarországi helyi önkormányzatokról szóló 2011. évi CLXXXIX. törvény 52.§ (1)-(2) bekezdésében meghatározottakon túl a képviselő-testületi ülésen résztvevők nevét és aláírását tartalmazó jelenléti ívet, valamint titkos szavazás esetén annak jegyzőkönyvét.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nyilvános ülésről készült jegyzőkönyv egy - eredeti - példánya az irattárba kerül, melynek munkaidőben a közös önkormányzati hivatalban történő megtekinthetőségéről a jegyző gondoskodik. 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nyilvános ülés jegyzőkönyvéről, a képviselő-testület által külön meghatározott díj ellenében, a közös önkormányzati hivatalban másolat kérhető.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zárt ülés jegyzőkönyve egy </w:t>
      </w:r>
      <w:r>
        <w:rPr>
          <w:rFonts w:ascii="Times New Roman" w:hAnsi="Times New Roman" w:cs="Times New Roman"/>
          <w:sz w:val="24"/>
          <w:szCs w:val="24"/>
        </w:rPr>
        <w:t>példányba készül, amely</w:t>
      </w:r>
      <w:r w:rsidRPr="0042053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közös önkormányzati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hivatl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 xml:space="preserve"> irattárba kerül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539">
        <w:rPr>
          <w:rFonts w:ascii="Times New Roman" w:hAnsi="Times New Roman" w:cs="Times New Roman"/>
          <w:sz w:val="24"/>
          <w:szCs w:val="24"/>
        </w:rPr>
        <w:t xml:space="preserve"> A zárt ülés jegyzőkönyvét a jegyző a nyilvános ülésétől elkülönítetten kezeli.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nyilvános üléseiről készült eredeti jegyzőkönyvek naptári évenkénti beköttetéséről a jegyző gondoskodik.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Települési képviselő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 települési képviselő jogait és kötelezettségeit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32.§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határozza meg.</w:t>
      </w:r>
    </w:p>
    <w:p w:rsidR="002A38F7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F7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Képviselő-testület bizottsága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Pr="00420539">
        <w:rPr>
          <w:rFonts w:ascii="Times New Roman" w:hAnsi="Times New Roman" w:cs="Times New Roman"/>
          <w:bCs/>
          <w:sz w:val="24"/>
          <w:szCs w:val="24"/>
        </w:rPr>
        <w:t>(1)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bizottság képviselő és nem képviselő tagjának jogai és kötelezettségei a bizottsági működéssel összefüggésben azonosak. Egy képviselő egyidejűleg több bizottságnak is tagja, elnöke, lehet.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bizottságok személyi összetételét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. függelék tartalmazza.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 xml:space="preserve">(3) A polgármester előterjesztése alapján az alakuló vagy az azt követő ülésen a </w:t>
      </w:r>
      <w:r>
        <w:rPr>
          <w:rFonts w:ascii="Times New Roman" w:hAnsi="Times New Roman" w:cs="Times New Roman"/>
          <w:sz w:val="24"/>
          <w:szCs w:val="24"/>
        </w:rPr>
        <w:t xml:space="preserve">Vagyonnyilatkozatokat Ellenőrző és Összeférhetetlenséget Vizsgáló </w:t>
      </w:r>
      <w:r w:rsidRPr="00420539">
        <w:rPr>
          <w:rFonts w:ascii="Times New Roman" w:hAnsi="Times New Roman" w:cs="Times New Roman"/>
          <w:sz w:val="24"/>
          <w:szCs w:val="24"/>
        </w:rPr>
        <w:t>Bizottság tagjait a képviselő-testület megválasztja.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 xml:space="preserve"> (1)</w:t>
      </w:r>
      <w:r w:rsidRPr="00420539">
        <w:rPr>
          <w:rFonts w:ascii="Times New Roman" w:hAnsi="Times New Roman" w:cs="Times New Roman"/>
          <w:sz w:val="24"/>
          <w:szCs w:val="24"/>
        </w:rPr>
        <w:tab/>
        <w:t>A bizottsági ülést az elnök, távolléte, akadályoztatása esetén az elnökhelyettes, hívja össze és vezeti.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bizottságot nyolc napon belüli időpontra össze kell hívni a képviselő-testület határozata alapján, továbbá a polgármester vagy legalább két bizottsági tag, napirendi javaslatot is tartalmazó írásbeli indítványára.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 bizottság ülésére állandó meghívott a polgármester, és a jegyző.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="007038E6" w:rsidRPr="00420539">
        <w:rPr>
          <w:rFonts w:ascii="Times New Roman" w:hAnsi="Times New Roman" w:cs="Times New Roman"/>
          <w:sz w:val="24"/>
          <w:szCs w:val="24"/>
        </w:rPr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 xml:space="preserve">A bizottság üléséről jegyzőkönyv készül, melyet a bizottság elnöke </w:t>
      </w:r>
      <w:r w:rsidR="007038E6">
        <w:rPr>
          <w:rFonts w:ascii="Times New Roman" w:hAnsi="Times New Roman" w:cs="Times New Roman"/>
          <w:sz w:val="24"/>
          <w:szCs w:val="24"/>
        </w:rPr>
        <w:t xml:space="preserve">ír alá. A jegyzőkönyvet </w:t>
      </w:r>
      <w:proofErr w:type="gramStart"/>
      <w:r w:rsidR="007038E6">
        <w:rPr>
          <w:rFonts w:ascii="Times New Roman" w:hAnsi="Times New Roman" w:cs="Times New Roman"/>
          <w:sz w:val="24"/>
          <w:szCs w:val="24"/>
        </w:rPr>
        <w:t xml:space="preserve">a </w:t>
      </w:r>
      <w:r w:rsidR="007038E6" w:rsidRPr="00420539">
        <w:rPr>
          <w:rFonts w:ascii="Times New Roman" w:hAnsi="Times New Roman" w:cs="Times New Roman"/>
          <w:sz w:val="24"/>
          <w:szCs w:val="24"/>
        </w:rPr>
        <w:t xml:space="preserve"> képviselő-testület</w:t>
      </w:r>
      <w:proofErr w:type="gramEnd"/>
      <w:r w:rsidR="007038E6" w:rsidRPr="00420539">
        <w:rPr>
          <w:rFonts w:ascii="Times New Roman" w:hAnsi="Times New Roman" w:cs="Times New Roman"/>
          <w:sz w:val="24"/>
          <w:szCs w:val="24"/>
        </w:rPr>
        <w:t xml:space="preserve"> bélyegzőjével kell hitelesíteni.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Cs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bCs/>
          <w:sz w:val="24"/>
          <w:szCs w:val="24"/>
        </w:rPr>
        <w:tab/>
        <w:t>A bizottság üléséről készült jegyzőkönyv kettő példányban készül, egy - eredeti - példánya az irattárba kerül, második példánya a</w:t>
      </w:r>
      <w:r>
        <w:rPr>
          <w:rFonts w:ascii="Times New Roman" w:hAnsi="Times New Roman" w:cs="Times New Roman"/>
          <w:bCs/>
          <w:sz w:val="24"/>
          <w:szCs w:val="24"/>
        </w:rPr>
        <w:t>z önkormányzat épületében került elhelyezésre.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 bizottság ülésén nem kell jegyzőkönyv hitelesítőt kijelölni.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 xml:space="preserve"> 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képviselő-testület határozattal, meghatározott önkormányzati szakmai feladat ellátására, ellenőrzésére, felügyeletére, legfeljebb hat hónap időtartamra, ideiglenes bizottságot hozhat létre, melynek összetételére az állandó bizottságra vonatkozó szabályokat kell alkalmazni.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az ideiglenes bizottság létszámáról, elnökéről, tagjairól, feladatköréről, működésének alapvető szabályairól, a bizottság létrehozásakor dönt.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(3)</w:t>
      </w:r>
      <w:r w:rsidRPr="00420539">
        <w:rPr>
          <w:rFonts w:ascii="Times New Roman" w:hAnsi="Times New Roman" w:cs="Times New Roman"/>
          <w:sz w:val="24"/>
          <w:szCs w:val="24"/>
        </w:rPr>
        <w:tab/>
        <w:t>Az ideiglenes bizottság a képviselő-testület által meghatározott feladat elvégzését, valamint a működésére meghatározott idő lejártát követően megszűnik. Ezzel együtt az elvégzett munkájáról a képviselő-testületnek - előzetesen a bizottság által elfogadott - jelentésben számol be.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(4)</w:t>
      </w:r>
      <w:r w:rsidRPr="00420539">
        <w:rPr>
          <w:rFonts w:ascii="Times New Roman" w:hAnsi="Times New Roman" w:cs="Times New Roman"/>
          <w:sz w:val="24"/>
          <w:szCs w:val="24"/>
        </w:rPr>
        <w:tab/>
        <w:t>Az ideiglenes bizottság működésére az állandó bizottság működésére vonatkozó szabályokat kell alkalmazni.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="007038E6" w:rsidRPr="00420539">
        <w:rPr>
          <w:rFonts w:ascii="Times New Roman" w:hAnsi="Times New Roman" w:cs="Times New Roman"/>
          <w:sz w:val="24"/>
          <w:szCs w:val="24"/>
        </w:rPr>
        <w:t>(1)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sz w:val="24"/>
          <w:szCs w:val="24"/>
        </w:rPr>
        <w:t>A bizottság működésére a képviselő-testület működésére megállapított szabályokat kell alkalmazni a következő eltérésekkel: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bizottsági ülés meghívóját, valamennyi előterjesztéssel együtt, annak ülése</w:t>
      </w:r>
      <w:r w:rsidRPr="00420539">
        <w:rPr>
          <w:rFonts w:ascii="Times New Roman" w:hAnsi="Times New Roman" w:cs="Times New Roman"/>
          <w:sz w:val="24"/>
          <w:szCs w:val="24"/>
        </w:rPr>
        <w:tab/>
        <w:t>előtt három nappal kell kiküldeni a következőknek: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bizottság tagja,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polgármester,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jegyző.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napirendi ponttal érintett személy, szervezet részére csak a meghívót kell </w:t>
      </w:r>
      <w:r w:rsidRPr="00420539">
        <w:rPr>
          <w:rFonts w:ascii="Times New Roman" w:hAnsi="Times New Roman" w:cs="Times New Roman"/>
          <w:sz w:val="24"/>
          <w:szCs w:val="24"/>
        </w:rPr>
        <w:tab/>
        <w:t>kiküldeni.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képviselő-testület rendkívüli ülése előtti bizottsági ülés tartása esetén a</w:t>
      </w:r>
      <w:r w:rsidRPr="00420539">
        <w:rPr>
          <w:rFonts w:ascii="Times New Roman" w:hAnsi="Times New Roman" w:cs="Times New Roman"/>
          <w:sz w:val="24"/>
          <w:szCs w:val="24"/>
        </w:rPr>
        <w:tab/>
        <w:t>meghívó kiküldéséről és a meghívottak a) pontban foglaltakon túli köréről az</w:t>
      </w:r>
      <w:r w:rsidRPr="00420539">
        <w:rPr>
          <w:rFonts w:ascii="Times New Roman" w:hAnsi="Times New Roman" w:cs="Times New Roman"/>
          <w:sz w:val="24"/>
          <w:szCs w:val="24"/>
        </w:rPr>
        <w:tab/>
        <w:t>ülés összehívója dönt.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bizottsági ülés meghívóját csak a közös önkormányzati hivatal hirdetőtáblájára való</w:t>
      </w:r>
      <w:r w:rsidRPr="00420539">
        <w:rPr>
          <w:rFonts w:ascii="Times New Roman" w:hAnsi="Times New Roman" w:cs="Times New Roman"/>
          <w:sz w:val="24"/>
          <w:szCs w:val="24"/>
        </w:rPr>
        <w:tab/>
        <w:t>kifüggesztéssel kell közzétenni.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 A bizottsági ülés meghívója tartalmazza az ülés időpontját, helyét, jellegét - soros, rendkívüli, nyilvános, zárt -, a tervezett napirendi pontokat, az ülés összehívójának nevét, a név melletti "s. k." jelölést, tisztségét, a képviselő-testület bélyegzőjét.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 xml:space="preserve">(2) A bizottság határozatára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 Rendelet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1F72AD">
        <w:rPr>
          <w:rFonts w:ascii="Times New Roman" w:hAnsi="Times New Roman" w:cs="Times New Roman"/>
          <w:sz w:val="24"/>
          <w:szCs w:val="24"/>
        </w:rPr>
        <w:t>.§</w:t>
      </w:r>
      <w:proofErr w:type="spellStart"/>
      <w:r w:rsidRPr="00420539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420539">
        <w:rPr>
          <w:rFonts w:ascii="Times New Roman" w:hAnsi="Times New Roman" w:cs="Times New Roman"/>
          <w:sz w:val="24"/>
          <w:szCs w:val="24"/>
        </w:rPr>
        <w:t xml:space="preserve"> foglaltak az irányadók.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Pr="00420539">
        <w:rPr>
          <w:rFonts w:ascii="Times New Roman" w:hAnsi="Times New Roman" w:cs="Times New Roman"/>
          <w:bCs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a következő állandó bizottságot hozza létre: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Vagyonnyilatkozatokat Ellenőrző és Összeférhetetlenséget Bizottság létszáma</w:t>
      </w:r>
      <w:r>
        <w:rPr>
          <w:rFonts w:ascii="Times New Roman" w:hAnsi="Times New Roman" w:cs="Times New Roman"/>
          <w:sz w:val="24"/>
          <w:szCs w:val="24"/>
        </w:rPr>
        <w:t>. A bizottság létszáma</w:t>
      </w:r>
      <w:r w:rsidRPr="00420539">
        <w:rPr>
          <w:rFonts w:ascii="Times New Roman" w:hAnsi="Times New Roman" w:cs="Times New Roman"/>
          <w:sz w:val="24"/>
          <w:szCs w:val="24"/>
        </w:rPr>
        <w:t xml:space="preserve"> 3 fő.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Az állandó bizottságok hatáskörét, a bizottságok által benyújtandó, vagy annak állásfoglalásával benyújtható előterjesztések meghatározását, a bizottságok egyéb feladatait az 1. melléklet tartalmazza.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Polgármester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4205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tisztségét társadalmi megbízatásban látja el.</w:t>
      </w: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polgármester </w:t>
      </w:r>
      <w:r w:rsidRPr="00420539">
        <w:rPr>
          <w:rFonts w:ascii="Times New Roman" w:hAnsi="Times New Roman" w:cs="Times New Roman"/>
          <w:sz w:val="24"/>
          <w:szCs w:val="24"/>
        </w:rPr>
        <w:t>képviselő-testület által átruházott hatásköre: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 Dönt a közterület-használati engedély kiadásáról.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 Dönt az önkormányzati segélyekről</w:t>
      </w:r>
      <w:r w:rsidRPr="004205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20539">
        <w:rPr>
          <w:rFonts w:ascii="Times New Roman" w:hAnsi="Times New Roman" w:cs="Times New Roman"/>
          <w:sz w:val="24"/>
          <w:szCs w:val="24"/>
        </w:rPr>
        <w:t>) D</w:t>
      </w:r>
      <w:r w:rsidRPr="00420539">
        <w:rPr>
          <w:rFonts w:ascii="Times New Roman" w:hAnsi="Times New Roman" w:cs="Times New Roman"/>
          <w:bCs/>
          <w:color w:val="000000"/>
          <w:sz w:val="24"/>
          <w:szCs w:val="24"/>
        </w:rPr>
        <w:t>önt a közútkezelői hozzájárulás megadásáról.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Pr="00420539">
        <w:rPr>
          <w:rFonts w:ascii="Times New Roman" w:hAnsi="Times New Roman" w:cs="Times New Roman"/>
          <w:bCs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 saját hatáskörében - törvény, önkormányzati rendelet vagy képviselő-testületi határozat egyéb rendelkezése hiányában - az önkormányzat és a képviselő-testület nevében megtehet minden olyan nyilatkozatot, vállalhat olyan kötelezettséget, írhat alá olyan megállapodást, szerződést, amely nem ellentétes az önkormányzat, valamint a képviselő-testület és szervei érdekével, az erről való döntés halaszthatatlan, és hátránytól, kártól óv meg. E hatáskörének gyakorlásáról a polgármester utólag köteles a képviselő-testületet a következő soros ülésen tájékoztatni.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Cs/>
          <w:sz w:val="24"/>
          <w:szCs w:val="24"/>
        </w:rPr>
        <w:tab/>
        <w:t xml:space="preserve">(2) </w:t>
      </w:r>
      <w:r w:rsidRPr="00420539">
        <w:rPr>
          <w:rFonts w:ascii="Times New Roman" w:hAnsi="Times New Roman" w:cs="Times New Roman"/>
          <w:bCs/>
          <w:sz w:val="24"/>
          <w:szCs w:val="24"/>
        </w:rPr>
        <w:tab/>
        <w:t xml:space="preserve">Jelen rendelet az </w:t>
      </w:r>
      <w:proofErr w:type="spellStart"/>
      <w:r w:rsidRPr="00420539"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 w:rsidRPr="00420539">
        <w:rPr>
          <w:rFonts w:ascii="Times New Roman" w:hAnsi="Times New Roman" w:cs="Times New Roman"/>
          <w:bCs/>
          <w:sz w:val="24"/>
          <w:szCs w:val="24"/>
        </w:rPr>
        <w:t>. 68. § (2) bekezdése szerinti ügyet nem határoz meg.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 tisztségének megszűnése esetén munkakörét az új polgármesternek, ennek hiányában az alpolgármesternek, ennek hiányában a képviselő-testület legidősebb tagjának, mint korelnöknek adja át.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39">
        <w:rPr>
          <w:rFonts w:ascii="Times New Roman" w:hAnsi="Times New Roman" w:cs="Times New Roman"/>
          <w:bCs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bCs/>
          <w:sz w:val="24"/>
          <w:szCs w:val="24"/>
        </w:rPr>
        <w:tab/>
        <w:t>A polgármester ügyfélfogadási ideje:</w:t>
      </w:r>
      <w:r w:rsidR="00A06221">
        <w:rPr>
          <w:rFonts w:ascii="Times New Roman" w:hAnsi="Times New Roman" w:cs="Times New Roman"/>
          <w:bCs/>
          <w:sz w:val="24"/>
          <w:szCs w:val="24"/>
        </w:rPr>
        <w:t xml:space="preserve"> Hétfő 8.00-16 Szerda 8.00-16.00</w:t>
      </w:r>
      <w:r w:rsidRPr="004205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.§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 Jelen rendelet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68.§ (2) bekezdése szerinti ügyet nem határoz meg.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A polgármester -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68.§ (3) bekezdése szerinti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-két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ülés közötti időszakban felmerülő, halaszthatatlan önkormányzati ügyekben történő döntési jogköre az alábbi ügyekre terjed ki: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hatósági, pályázati ügyekben hiánypótlás megtétele,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képviselő-testület által megtárgyalt és benyújtott pályázatokkal kapcsolatos költségvetést nem érintő nyilatkozatok megtétele,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véleménynyilvánítás területi, központi államigazgatási szervek megkeresésére.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sz w:val="24"/>
          <w:szCs w:val="24"/>
        </w:rPr>
        <w:t>. Alpolgármester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a polgármester javaslatára - titkos szavazással - egy alpolgármestert választ.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Az alpolgármester a tisztségét társadalmi megbízatásban látja el.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sz w:val="24"/>
          <w:szCs w:val="24"/>
        </w:rPr>
        <w:t>. Jegyző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60F85">
        <w:rPr>
          <w:rFonts w:ascii="Times New Roman" w:hAnsi="Times New Roman" w:cs="Times New Roman"/>
          <w:b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>(1)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 vezeti a képviselő-testület hivatalát és gondoskodik az önkormányzat működésével kapcsolatos feladatok ellátásáról.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 az önkormányzat működésével kapcsolatos feladatkörében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 megszervezi a képviselő-testület és a bizottságok szervezési és ügyviteli tevékenységével kapcsolatos feladatok ellátását,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 gondoskodik a testületek és tisztségviselők munkájának segítéséről, munkájukhoz szükséges feltételek megteremtéséről,</w:t>
      </w:r>
    </w:p>
    <w:p w:rsidR="007038E6" w:rsidRPr="00420539" w:rsidRDefault="007038E6" w:rsidP="007038E6">
      <w:pPr>
        <w:tabs>
          <w:tab w:val="left" w:pos="567"/>
          <w:tab w:val="left" w:pos="1134"/>
          <w:tab w:val="left" w:pos="198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c) értékeli és ellenőrzi a közös önkormányzati hivatal döntés-előkészítő és végrehajtó tevékenységét,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d) biztosítja a közös önkormányzati hivatal működési rendjét, fegyelmét,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 xml:space="preserve">) évente </w:t>
      </w:r>
      <w:r>
        <w:rPr>
          <w:rFonts w:ascii="Times New Roman" w:hAnsi="Times New Roman" w:cs="Times New Roman"/>
          <w:sz w:val="24"/>
          <w:szCs w:val="24"/>
        </w:rPr>
        <w:t>egy alkalommal</w:t>
      </w:r>
      <w:r w:rsidRPr="00420539">
        <w:rPr>
          <w:rFonts w:ascii="Times New Roman" w:hAnsi="Times New Roman" w:cs="Times New Roman"/>
          <w:sz w:val="24"/>
          <w:szCs w:val="24"/>
        </w:rPr>
        <w:t xml:space="preserve"> végéig beszámol a képviselő-testületnek a közös önkormányzati hivatal előző évi tevékenységéről.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39">
        <w:rPr>
          <w:rFonts w:ascii="Times New Roman" w:hAnsi="Times New Roman" w:cs="Times New Roman"/>
          <w:bCs/>
          <w:sz w:val="24"/>
          <w:szCs w:val="24"/>
        </w:rPr>
        <w:tab/>
        <w:t xml:space="preserve">(3) </w:t>
      </w:r>
      <w:r w:rsidRPr="00420539">
        <w:rPr>
          <w:rFonts w:ascii="Times New Roman" w:hAnsi="Times New Roman" w:cs="Times New Roman"/>
          <w:bCs/>
          <w:sz w:val="24"/>
          <w:szCs w:val="24"/>
        </w:rPr>
        <w:tab/>
        <w:t>A jegyző ügyfélfogadási ideje: minden hétfőn és szerdán 8.00-12.00 és 13.00-16.00 óra között.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Cs/>
          <w:sz w:val="24"/>
          <w:szCs w:val="24"/>
        </w:rPr>
        <w:tab/>
        <w:t xml:space="preserve">(4) A jegyzőt akadályoztatása esetén </w:t>
      </w:r>
      <w:r>
        <w:rPr>
          <w:rFonts w:ascii="Times New Roman" w:hAnsi="Times New Roman" w:cs="Times New Roman"/>
          <w:bCs/>
          <w:sz w:val="24"/>
          <w:szCs w:val="24"/>
        </w:rPr>
        <w:t>a pénzügyi vezető</w:t>
      </w:r>
      <w:r w:rsidRPr="00420539">
        <w:rPr>
          <w:rFonts w:ascii="Times New Roman" w:hAnsi="Times New Roman" w:cs="Times New Roman"/>
          <w:bCs/>
          <w:sz w:val="24"/>
          <w:szCs w:val="24"/>
        </w:rPr>
        <w:t xml:space="preserve"> helyettesíti. 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3</w:t>
      </w:r>
      <w:r w:rsidR="002A38F7">
        <w:rPr>
          <w:rFonts w:ascii="Times New Roman" w:hAnsi="Times New Roman" w:cs="Times New Roman"/>
          <w:b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Bakonycsernyei</w:t>
      </w:r>
      <w:r w:rsidRPr="00420539">
        <w:rPr>
          <w:rFonts w:ascii="Times New Roman" w:hAnsi="Times New Roman" w:cs="Times New Roman"/>
          <w:b/>
          <w:sz w:val="24"/>
          <w:szCs w:val="24"/>
        </w:rPr>
        <w:t xml:space="preserve"> Közös Önkormányzati Hivatal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7038E6" w:rsidRPr="00420539">
        <w:rPr>
          <w:rFonts w:ascii="Times New Roman" w:hAnsi="Times New Roman" w:cs="Times New Roman"/>
          <w:b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 közös önkormányzati hivatal a képviselő-testület által elfogadott szervezeti és működési szabályzat szerint működik, amely meghatározza a közös önkormányzat hivatal feladatait, a munka- és ügyfélfogadás rendjét, idejét, szervezeti tagozódását.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420539">
        <w:rPr>
          <w:rFonts w:ascii="Times New Roman" w:hAnsi="Times New Roman" w:cs="Times New Roman"/>
          <w:sz w:val="24"/>
          <w:szCs w:val="24"/>
        </w:rPr>
        <w:tab/>
        <w:t>A közös önkormányzati hivatal szervezeti tagozódását és ügyfélfogadási rendjét a 2. függelék tartalmazza.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7038E6" w:rsidRPr="00420539">
        <w:rPr>
          <w:rFonts w:ascii="Times New Roman" w:hAnsi="Times New Roman" w:cs="Times New Roman"/>
          <w:b/>
          <w:sz w:val="24"/>
          <w:szCs w:val="24"/>
        </w:rPr>
        <w:t>. Társulás</w:t>
      </w:r>
    </w:p>
    <w:p w:rsidR="007038E6" w:rsidRPr="00420539" w:rsidRDefault="00260F85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7038E6" w:rsidRPr="00420539">
        <w:rPr>
          <w:rFonts w:ascii="Times New Roman" w:hAnsi="Times New Roman" w:cs="Times New Roman"/>
          <w:b/>
          <w:sz w:val="24"/>
          <w:szCs w:val="24"/>
        </w:rPr>
        <w:t>. §</w:t>
      </w:r>
      <w:r w:rsidR="007038E6" w:rsidRPr="00420539">
        <w:rPr>
          <w:rFonts w:ascii="Times New Roman" w:hAnsi="Times New Roman" w:cs="Times New Roman"/>
          <w:sz w:val="24"/>
          <w:szCs w:val="24"/>
        </w:rPr>
        <w:t>(1)</w:t>
      </w:r>
      <w:r w:rsidR="007038E6" w:rsidRPr="00420539">
        <w:rPr>
          <w:rFonts w:ascii="Times New Roman" w:hAnsi="Times New Roman" w:cs="Times New Roman"/>
          <w:sz w:val="24"/>
          <w:szCs w:val="24"/>
        </w:rPr>
        <w:tab/>
        <w:t>Az önkormányzat feladatainak hatékonyabb, célszerűbb, gazdaságosabb és ésszerűbb megoldása érdekében társulásban vesz részt.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 xml:space="preserve">részvételével működő társulások jegyzékét </w:t>
      </w:r>
      <w:r w:rsidRPr="004205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0539">
        <w:rPr>
          <w:rFonts w:ascii="Times New Roman" w:hAnsi="Times New Roman" w:cs="Times New Roman"/>
          <w:sz w:val="24"/>
          <w:szCs w:val="24"/>
        </w:rPr>
        <w:t>. függelék tartalmazza.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Az önkormányzat költségvetése, vagyona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="00260F85">
        <w:rPr>
          <w:rFonts w:ascii="Times New Roman" w:hAnsi="Times New Roman" w:cs="Times New Roman"/>
          <w:sz w:val="24"/>
          <w:szCs w:val="24"/>
        </w:rPr>
        <w:t>99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A képviselő-testület a költségvetési rendeletét két fordulóban fogadja el. </w:t>
      </w:r>
    </w:p>
    <w:p w:rsidR="007038E6" w:rsidRDefault="007038E6" w:rsidP="00703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(2) Az önkormányzat kormányzati funkciónak számát és megnevezését az 1. függelék </w:t>
      </w:r>
      <w:r>
        <w:rPr>
          <w:rFonts w:ascii="Times New Roman" w:hAnsi="Times New Roman" w:cs="Times New Roman"/>
          <w:bCs/>
          <w:sz w:val="24"/>
          <w:szCs w:val="24"/>
        </w:rPr>
        <w:tab/>
        <w:t>tartalmazza.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Az önkormányzat költségvetését a képviselő-testület önkormányzati rendeletben állapítja meg.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a vagyonával kapcsolatos rendelkezéseket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külön </w:t>
      </w:r>
      <w:r w:rsidRPr="00420539">
        <w:rPr>
          <w:rFonts w:ascii="Times New Roman" w:hAnsi="Times New Roman" w:cs="Times New Roman"/>
          <w:sz w:val="24"/>
          <w:szCs w:val="24"/>
        </w:rPr>
        <w:t>önkormányzati rendeletben szabályozza.</w:t>
      </w:r>
    </w:p>
    <w:p w:rsidR="007038E6" w:rsidRPr="00420539" w:rsidRDefault="002A38F7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7038E6" w:rsidRPr="00420539">
        <w:rPr>
          <w:rFonts w:ascii="Times New Roman" w:hAnsi="Times New Roman" w:cs="Times New Roman"/>
          <w:b/>
          <w:bCs/>
          <w:sz w:val="24"/>
          <w:szCs w:val="24"/>
        </w:rPr>
        <w:t>. Önként vállalt feladat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 xml:space="preserve"> (1)</w:t>
      </w:r>
      <w:r w:rsidRPr="00420539">
        <w:rPr>
          <w:rFonts w:ascii="Times New Roman" w:hAnsi="Times New Roman" w:cs="Times New Roman"/>
          <w:sz w:val="24"/>
          <w:szCs w:val="24"/>
        </w:rPr>
        <w:tab/>
        <w:t>A képviselő-testület csak akkor dönthet a törvényben foglalt kötelezőn túli feladatellátásról, önként vállalt feladatról, ha előtte, a polgármester irányításával előkészítő eljárást folytat le. Ennek során - szükség esetén szakértő bevonásával - meg kell határozni az elérendő célt, továbbá vizsgálni kell a feladat több évre vállalható ellátásának jogi, pénzügyi, személyi és technikai feltételeit.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>(2)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önként vállalt feladat nem sértheti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más szervek, önkormányzatok, társulások jogszabállyal alátámasztható</w:t>
      </w:r>
      <w:r w:rsidRPr="00420539">
        <w:rPr>
          <w:rFonts w:ascii="Times New Roman" w:hAnsi="Times New Roman" w:cs="Times New Roman"/>
          <w:sz w:val="24"/>
          <w:szCs w:val="24"/>
        </w:rPr>
        <w:tab/>
        <w:t>érdekét, kizárólagos feladat- és hatáskörét,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az önkormányzat kötelezően ellátandó feladatát.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Egyéb rendelkezések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A polgármesteri, képviselői vagyonnyilatkozatokba a közös önkormányzati hivatalban, ügyfélfogadási időben, bárki betekinthet.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>A jegyző felelős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)</w:t>
      </w:r>
      <w:r w:rsidRPr="00420539">
        <w:rPr>
          <w:rFonts w:ascii="Times New Roman" w:hAnsi="Times New Roman" w:cs="Times New Roman"/>
          <w:sz w:val="24"/>
          <w:szCs w:val="24"/>
        </w:rPr>
        <w:tab/>
        <w:t>a települési képviselők nevének és lakcímének,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  <w:t>b)</w:t>
      </w:r>
      <w:r w:rsidRPr="00420539">
        <w:rPr>
          <w:rFonts w:ascii="Times New Roman" w:hAnsi="Times New Roman" w:cs="Times New Roman"/>
          <w:sz w:val="24"/>
          <w:szCs w:val="24"/>
        </w:rPr>
        <w:tab/>
        <w:t>a bizottságok tagjainak,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iCs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20539">
        <w:rPr>
          <w:rFonts w:ascii="Times New Roman" w:hAnsi="Times New Roman" w:cs="Times New Roman"/>
          <w:sz w:val="24"/>
          <w:szCs w:val="24"/>
        </w:rPr>
        <w:t>) a hatályos önkormányzati rendeletek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nyilvántartásáért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.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38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Záró rendelkezések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sz w:val="24"/>
          <w:szCs w:val="24"/>
        </w:rPr>
        <w:tab/>
        <w:t>Ez a rendelet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05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420539">
        <w:rPr>
          <w:rFonts w:ascii="Times New Roman" w:hAnsi="Times New Roman" w:cs="Times New Roman"/>
          <w:sz w:val="24"/>
          <w:szCs w:val="24"/>
        </w:rPr>
        <w:t xml:space="preserve"> 1-jén lép hatályba.</w:t>
      </w:r>
    </w:p>
    <w:p w:rsidR="007038E6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0F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420539">
        <w:rPr>
          <w:rFonts w:ascii="Times New Roman" w:hAnsi="Times New Roman" w:cs="Times New Roman"/>
          <w:sz w:val="24"/>
          <w:szCs w:val="24"/>
        </w:rPr>
        <w:tab/>
        <w:t xml:space="preserve">Hatályát veszti a képviselő-testület szervezeti és működési szabályzatáról szóló </w:t>
      </w:r>
      <w:r w:rsidR="00C36894">
        <w:rPr>
          <w:rFonts w:ascii="Times New Roman" w:hAnsi="Times New Roman" w:cs="Times New Roman"/>
          <w:sz w:val="24"/>
          <w:szCs w:val="24"/>
        </w:rPr>
        <w:t>19</w:t>
      </w:r>
      <w:r w:rsidRPr="00420539">
        <w:rPr>
          <w:rFonts w:ascii="Times New Roman" w:hAnsi="Times New Roman" w:cs="Times New Roman"/>
          <w:sz w:val="24"/>
          <w:szCs w:val="24"/>
        </w:rPr>
        <w:t>/20</w:t>
      </w:r>
      <w:r w:rsidR="00C36894">
        <w:rPr>
          <w:rFonts w:ascii="Times New Roman" w:hAnsi="Times New Roman" w:cs="Times New Roman"/>
          <w:sz w:val="24"/>
          <w:szCs w:val="24"/>
        </w:rPr>
        <w:t>13.</w:t>
      </w:r>
      <w:r w:rsidRPr="00420539">
        <w:rPr>
          <w:rFonts w:ascii="Times New Roman" w:hAnsi="Times New Roman" w:cs="Times New Roman"/>
          <w:sz w:val="24"/>
          <w:szCs w:val="24"/>
        </w:rPr>
        <w:t xml:space="preserve"> (</w:t>
      </w:r>
      <w:r w:rsidR="00C36894">
        <w:rPr>
          <w:rFonts w:ascii="Times New Roman" w:hAnsi="Times New Roman" w:cs="Times New Roman"/>
          <w:sz w:val="24"/>
          <w:szCs w:val="24"/>
        </w:rPr>
        <w:t>XII.23</w:t>
      </w:r>
      <w:r w:rsidRPr="00420539">
        <w:rPr>
          <w:rFonts w:ascii="Times New Roman" w:hAnsi="Times New Roman" w:cs="Times New Roman"/>
          <w:sz w:val="24"/>
          <w:szCs w:val="24"/>
        </w:rPr>
        <w:t>.) önkormányzati rendelet.</w:t>
      </w:r>
    </w:p>
    <w:p w:rsidR="00E760D3" w:rsidRDefault="00E760D3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E760D3" w:rsidP="00E760D3">
      <w:pPr>
        <w:tabs>
          <w:tab w:val="left" w:pos="567"/>
          <w:tab w:val="left" w:pos="1418"/>
          <w:tab w:val="left" w:pos="1985"/>
        </w:tabs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5525CF" w:rsidRPr="00420539" w:rsidRDefault="005525CF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Wéninger László</w:t>
      </w:r>
      <w:r w:rsidRPr="00420539">
        <w:rPr>
          <w:rFonts w:ascii="Times New Roman" w:hAnsi="Times New Roman" w:cs="Times New Roman"/>
          <w:b/>
          <w:bCs/>
          <w:sz w:val="24"/>
          <w:szCs w:val="24"/>
        </w:rPr>
        <w:tab/>
        <w:t>Fidrich Tamásné</w:t>
      </w:r>
    </w:p>
    <w:p w:rsidR="007038E6" w:rsidRPr="00420539" w:rsidRDefault="007038E6" w:rsidP="007038E6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038E6" w:rsidRPr="00420539" w:rsidRDefault="007038E6" w:rsidP="007038E6">
      <w:pPr>
        <w:tabs>
          <w:tab w:val="center" w:pos="2340"/>
          <w:tab w:val="center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CF" w:rsidRPr="005525CF" w:rsidRDefault="005525CF" w:rsidP="005525CF">
      <w:pPr>
        <w:tabs>
          <w:tab w:val="left" w:pos="567"/>
          <w:tab w:val="left" w:pos="1418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5CF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5525CF" w:rsidRDefault="005525CF" w:rsidP="005525CF">
      <w:pPr>
        <w:tabs>
          <w:tab w:val="left" w:pos="567"/>
          <w:tab w:val="left" w:pos="1418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rendelet 2020. február 29-én kihirdetésre került.</w:t>
      </w:r>
    </w:p>
    <w:p w:rsidR="005525CF" w:rsidRDefault="005525CF" w:rsidP="007038E6">
      <w:pPr>
        <w:tabs>
          <w:tab w:val="center" w:pos="2340"/>
          <w:tab w:val="center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60D3" w:rsidRDefault="00E760D3" w:rsidP="00E760D3">
      <w:pPr>
        <w:tabs>
          <w:tab w:val="center" w:pos="2340"/>
          <w:tab w:val="center" w:pos="6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5525CF" w:rsidRPr="005525CF" w:rsidRDefault="005525CF" w:rsidP="005525CF">
      <w:pPr>
        <w:tabs>
          <w:tab w:val="center" w:pos="2340"/>
          <w:tab w:val="center" w:pos="6660"/>
        </w:tabs>
        <w:spacing w:after="0" w:line="240" w:lineRule="auto"/>
        <w:ind w:left="2616" w:firstLine="3048"/>
        <w:rPr>
          <w:rFonts w:ascii="Times New Roman" w:hAnsi="Times New Roman" w:cs="Times New Roman"/>
          <w:b/>
          <w:sz w:val="24"/>
          <w:szCs w:val="24"/>
        </w:rPr>
      </w:pPr>
      <w:r w:rsidRPr="005525CF">
        <w:rPr>
          <w:rFonts w:ascii="Times New Roman" w:hAnsi="Times New Roman" w:cs="Times New Roman"/>
          <w:b/>
          <w:sz w:val="24"/>
          <w:szCs w:val="24"/>
        </w:rPr>
        <w:t xml:space="preserve">    Fidrich Tamásné</w:t>
      </w:r>
    </w:p>
    <w:p w:rsidR="005525CF" w:rsidRPr="005525CF" w:rsidRDefault="005525CF" w:rsidP="005525CF">
      <w:pPr>
        <w:tabs>
          <w:tab w:val="center" w:pos="2340"/>
          <w:tab w:val="center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5CF">
        <w:rPr>
          <w:rFonts w:ascii="Times New Roman" w:hAnsi="Times New Roman" w:cs="Times New Roman"/>
          <w:b/>
          <w:sz w:val="24"/>
          <w:szCs w:val="24"/>
        </w:rPr>
        <w:tab/>
      </w:r>
      <w:r w:rsidRPr="005525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525CF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038E6" w:rsidRPr="00420539" w:rsidRDefault="007038E6" w:rsidP="007038E6">
      <w:pPr>
        <w:tabs>
          <w:tab w:val="center" w:pos="2340"/>
          <w:tab w:val="center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6221" w:rsidRDefault="00A06221" w:rsidP="007038E6">
      <w:pPr>
        <w:tabs>
          <w:tab w:val="center" w:pos="2340"/>
          <w:tab w:val="center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2A38F7" w:rsidP="007038E6">
      <w:pPr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7038E6" w:rsidRPr="00420539">
        <w:rPr>
          <w:rFonts w:ascii="Times New Roman" w:hAnsi="Times New Roman" w:cs="Times New Roman"/>
          <w:i/>
          <w:sz w:val="24"/>
          <w:szCs w:val="24"/>
        </w:rPr>
        <w:t>elléklet a</w:t>
      </w:r>
      <w:r w:rsidR="000E3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F7C">
        <w:rPr>
          <w:rFonts w:ascii="Times New Roman" w:hAnsi="Times New Roman" w:cs="Times New Roman"/>
          <w:i/>
          <w:sz w:val="24"/>
          <w:szCs w:val="24"/>
        </w:rPr>
        <w:t>4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/2020. (II.</w:t>
      </w:r>
      <w:r w:rsidR="003D0F7C"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E3488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E6" w:rsidRPr="00420539">
        <w:rPr>
          <w:rFonts w:ascii="Times New Roman" w:hAnsi="Times New Roman" w:cs="Times New Roman"/>
          <w:i/>
          <w:sz w:val="24"/>
          <w:szCs w:val="24"/>
        </w:rPr>
        <w:t xml:space="preserve"> önkormányzati</w:t>
      </w:r>
      <w:proofErr w:type="gramEnd"/>
      <w:r w:rsidR="007038E6" w:rsidRPr="00420539">
        <w:rPr>
          <w:rFonts w:ascii="Times New Roman" w:hAnsi="Times New Roman" w:cs="Times New Roman"/>
          <w:i/>
          <w:sz w:val="24"/>
          <w:szCs w:val="24"/>
        </w:rPr>
        <w:t xml:space="preserve"> rendelethez</w:t>
      </w:r>
    </w:p>
    <w:p w:rsidR="007038E6" w:rsidRPr="00420539" w:rsidRDefault="007038E6" w:rsidP="007038E6">
      <w:pPr>
        <w:tabs>
          <w:tab w:val="left" w:pos="567"/>
          <w:tab w:val="left" w:pos="1418"/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Vagyonnyilatkozatokat Ellenőrző és Összeférhetetlenséget Vizsgáló Bizottság feladat- és hatásköre:</w:t>
      </w:r>
    </w:p>
    <w:p w:rsidR="007038E6" w:rsidRPr="00420539" w:rsidRDefault="007038E6" w:rsidP="007038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>képviselők és polgármester vagyonnyilatkozatainak gyűjtése,</w:t>
      </w:r>
    </w:p>
    <w:p w:rsidR="007038E6" w:rsidRPr="00420539" w:rsidRDefault="007038E6" w:rsidP="007038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>vagyonnyilatkozatok nyilvántartása,</w:t>
      </w:r>
    </w:p>
    <w:p w:rsidR="007038E6" w:rsidRPr="00420539" w:rsidRDefault="007038E6" w:rsidP="007038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 xml:space="preserve">vagyonnyilatkozat-tételi kötelezettség megtételéhez információ és nyomtatvány biztosítása a képviselő-testület hivatalán keresztül, </w:t>
      </w:r>
    </w:p>
    <w:p w:rsidR="007038E6" w:rsidRPr="00420539" w:rsidRDefault="007038E6" w:rsidP="007038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>vagyonnyilatkozattal kapcsolatos ellenőrzési eljárás lefolytatása,</w:t>
      </w:r>
    </w:p>
    <w:p w:rsidR="007038E6" w:rsidRPr="00420539" w:rsidRDefault="007038E6" w:rsidP="007038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>vagyonnyilatkozattal kapcsolatos eljárás eredményéről a képviselő-testület soron következő ülésén való tájékoztatása,</w:t>
      </w:r>
    </w:p>
    <w:p w:rsidR="007038E6" w:rsidRPr="00420539" w:rsidRDefault="007038E6" w:rsidP="007038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.) kivizsgálja a jogszabályban meghatározott összeférhetetlenségi ügyeket, melynek eredményéről a képviselő-testületet a soron következő ülésén tájékoztatja.</w:t>
      </w:r>
    </w:p>
    <w:p w:rsidR="007038E6" w:rsidRPr="00420539" w:rsidRDefault="007038E6" w:rsidP="007038E6">
      <w:pPr>
        <w:pStyle w:val="Bekezds"/>
        <w:spacing w:before="240"/>
      </w:pPr>
      <w:proofErr w:type="gramStart"/>
      <w:r w:rsidRPr="00420539">
        <w:rPr>
          <w:bCs/>
        </w:rPr>
        <w:t>g</w:t>
      </w:r>
      <w:proofErr w:type="gramEnd"/>
      <w:r w:rsidRPr="00420539">
        <w:rPr>
          <w:bCs/>
        </w:rPr>
        <w:t>.) Ellátja a méltatlansági ügyek vizsgálatával, képviselő-testületi döntésre történő előkészítésével kapcsolatos ügyeket.</w:t>
      </w:r>
    </w:p>
    <w:p w:rsidR="007038E6" w:rsidRPr="00420539" w:rsidRDefault="007038E6" w:rsidP="007038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pStyle w:val="Listaszerbekezds"/>
        <w:numPr>
          <w:ilvl w:val="0"/>
          <w:numId w:val="28"/>
        </w:numPr>
        <w:jc w:val="right"/>
        <w:rPr>
          <w:i/>
        </w:rPr>
      </w:pPr>
      <w:proofErr w:type="gramStart"/>
      <w:r w:rsidRPr="00420539">
        <w:rPr>
          <w:i/>
        </w:rPr>
        <w:t>függelék  a</w:t>
      </w:r>
      <w:proofErr w:type="gramEnd"/>
      <w:r w:rsidR="00A06221">
        <w:rPr>
          <w:i/>
        </w:rPr>
        <w:t xml:space="preserve"> </w:t>
      </w:r>
      <w:r w:rsidRPr="00420539">
        <w:rPr>
          <w:i/>
        </w:rPr>
        <w:t xml:space="preserve"> </w:t>
      </w:r>
      <w:r w:rsidR="003D0F7C">
        <w:rPr>
          <w:i/>
        </w:rPr>
        <w:t>4</w:t>
      </w:r>
      <w:r w:rsidR="000E3488" w:rsidRPr="000E3488">
        <w:rPr>
          <w:bCs/>
          <w:i/>
        </w:rPr>
        <w:t xml:space="preserve">/2020. (II. </w:t>
      </w:r>
      <w:r w:rsidR="003D0F7C">
        <w:rPr>
          <w:bCs/>
          <w:i/>
        </w:rPr>
        <w:t>29</w:t>
      </w:r>
      <w:r w:rsidR="000E3488" w:rsidRPr="000E3488">
        <w:rPr>
          <w:bCs/>
          <w:i/>
        </w:rPr>
        <w:t>.</w:t>
      </w:r>
      <w:proofErr w:type="gramStart"/>
      <w:r w:rsidR="000E3488" w:rsidRPr="000E3488">
        <w:rPr>
          <w:bCs/>
          <w:i/>
        </w:rPr>
        <w:t>)</w:t>
      </w:r>
      <w:r w:rsidR="000E3488" w:rsidRPr="00420539">
        <w:rPr>
          <w:b/>
          <w:bCs/>
        </w:rPr>
        <w:t xml:space="preserve"> </w:t>
      </w:r>
      <w:r w:rsidR="000E3488" w:rsidRPr="00420539">
        <w:rPr>
          <w:i/>
        </w:rPr>
        <w:t xml:space="preserve"> </w:t>
      </w:r>
      <w:r w:rsidRPr="00420539">
        <w:rPr>
          <w:i/>
        </w:rPr>
        <w:t>önkormányzati</w:t>
      </w:r>
      <w:proofErr w:type="gramEnd"/>
      <w:r w:rsidRPr="00420539">
        <w:rPr>
          <w:i/>
        </w:rPr>
        <w:t xml:space="preserve"> rendelethez</w:t>
      </w:r>
    </w:p>
    <w:p w:rsidR="007038E6" w:rsidRDefault="007038E6" w:rsidP="007038E6">
      <w:pPr>
        <w:jc w:val="both"/>
      </w:pPr>
    </w:p>
    <w:p w:rsidR="007038E6" w:rsidRPr="009F48B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Balinka</w:t>
      </w:r>
      <w:r w:rsidRPr="009F4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Pr="009F48B9">
        <w:rPr>
          <w:rFonts w:ascii="Times New Roman" w:hAnsi="Times New Roman" w:cs="Times New Roman"/>
          <w:sz w:val="24"/>
          <w:szCs w:val="24"/>
        </w:rPr>
        <w:t xml:space="preserve">Önkormányzata alaptevékenységének kormányzati funkciói: </w:t>
      </w:r>
    </w:p>
    <w:p w:rsidR="007038E6" w:rsidRPr="009F48B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 xml:space="preserve">011130   Önkormányzatok és önkormányzati hivatalok jogalkotó és általános igazgatási 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F48B9">
        <w:rPr>
          <w:rFonts w:ascii="Times New Roman" w:hAnsi="Times New Roman" w:cs="Times New Roman"/>
          <w:sz w:val="24"/>
          <w:szCs w:val="24"/>
        </w:rPr>
        <w:t>tevékenysége</w:t>
      </w:r>
      <w:proofErr w:type="gramEnd"/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 xml:space="preserve">011220   Adó-, vám- és jövedéki igazgatás 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 xml:space="preserve">013320   Köztemető-fenntartás és </w:t>
      </w:r>
      <w:proofErr w:type="spellStart"/>
      <w:r w:rsidRPr="009F48B9">
        <w:rPr>
          <w:rFonts w:ascii="Times New Roman" w:hAnsi="Times New Roman" w:cs="Times New Roman"/>
          <w:sz w:val="24"/>
          <w:szCs w:val="24"/>
        </w:rPr>
        <w:t>-működtetés</w:t>
      </w:r>
      <w:proofErr w:type="spellEnd"/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013350   Az önkormányzati vagyonnal való gazdálkodással kapcsolatos feladatok</w:t>
      </w:r>
    </w:p>
    <w:p w:rsidR="007038E6" w:rsidRPr="009F48B9" w:rsidRDefault="007038E6" w:rsidP="0070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013370   Informatikai fejlesztések, szolgáltatások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041232   Startmunka program - Téli közfoglalkoztatás</w:t>
      </w:r>
    </w:p>
    <w:p w:rsidR="007038E6" w:rsidRPr="009F48B9" w:rsidRDefault="007038E6" w:rsidP="007038E6">
      <w:pPr>
        <w:pStyle w:val="NormlWeb"/>
        <w:autoSpaceDE w:val="0"/>
        <w:autoSpaceDN w:val="0"/>
        <w:adjustRightInd w:val="0"/>
        <w:spacing w:before="0" w:beforeAutospacing="0" w:after="0" w:afterAutospacing="0"/>
      </w:pPr>
      <w:r w:rsidRPr="009F48B9">
        <w:t xml:space="preserve">041233   Hosszabb időtartamú közfoglalkoztatás  </w:t>
      </w:r>
    </w:p>
    <w:p w:rsidR="007038E6" w:rsidRPr="009F48B9" w:rsidRDefault="007038E6" w:rsidP="007038E6">
      <w:pPr>
        <w:pStyle w:val="NormlWeb"/>
        <w:autoSpaceDE w:val="0"/>
        <w:autoSpaceDN w:val="0"/>
        <w:adjustRightInd w:val="0"/>
        <w:spacing w:before="0" w:beforeAutospacing="0" w:after="0" w:afterAutospacing="0"/>
      </w:pPr>
      <w:r w:rsidRPr="009F48B9">
        <w:t>045120   Út, autópálya építése</w:t>
      </w:r>
    </w:p>
    <w:p w:rsidR="007038E6" w:rsidRPr="009F48B9" w:rsidRDefault="007038E6" w:rsidP="0070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045140   Városi és elővárosi közúti személyszállítás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045160   Közutak, hidak, alagutak üzemeltetése, fenntartása</w:t>
      </w:r>
    </w:p>
    <w:p w:rsidR="007038E6" w:rsidRPr="009F48B9" w:rsidRDefault="007038E6" w:rsidP="007038E6">
      <w:pPr>
        <w:pStyle w:val="NormlWeb"/>
        <w:autoSpaceDE w:val="0"/>
        <w:autoSpaceDN w:val="0"/>
        <w:adjustRightInd w:val="0"/>
        <w:spacing w:before="0" w:beforeAutospacing="0" w:after="0" w:afterAutospacing="0"/>
      </w:pPr>
      <w:r w:rsidRPr="009F48B9">
        <w:t>045161   Kerékpárutak üzemeltetése, fenntartása</w:t>
      </w:r>
    </w:p>
    <w:p w:rsidR="007038E6" w:rsidRPr="009F48B9" w:rsidRDefault="007038E6" w:rsidP="007038E6">
      <w:pPr>
        <w:pStyle w:val="NormlWeb"/>
        <w:autoSpaceDE w:val="0"/>
        <w:autoSpaceDN w:val="0"/>
        <w:adjustRightInd w:val="0"/>
        <w:spacing w:before="0" w:beforeAutospacing="0" w:after="0" w:afterAutospacing="0"/>
      </w:pPr>
      <w:r w:rsidRPr="009F48B9">
        <w:t>047410   Ár- és belvízvédelemmel összefüggő tevékenységek</w:t>
      </w:r>
    </w:p>
    <w:p w:rsidR="007038E6" w:rsidRPr="009F48B9" w:rsidRDefault="007038E6" w:rsidP="007038E6">
      <w:pPr>
        <w:pStyle w:val="NormlWeb"/>
        <w:autoSpaceDE w:val="0"/>
        <w:autoSpaceDN w:val="0"/>
        <w:adjustRightInd w:val="0"/>
        <w:spacing w:before="0" w:beforeAutospacing="0" w:after="0" w:afterAutospacing="0"/>
      </w:pPr>
      <w:r w:rsidRPr="009F48B9">
        <w:t>062020   Településfejlesztési projektek és támogatásuk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064010   Közvilágítás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066010   Zöldterület-kezelés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066020   Város-, községgazdálkodási egyéb szolgáltatások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072111   Háziorvosi alapellátás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072112   Háziorvosi ügyeleti ellátás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074031   Család és nővédelmi egészségügyi gondozás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082044   Könyvtári szolgáltatások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082092   Közművelődés –hagyományos közösségi kulturális értékek gondozása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091140   Óvodai nevelés, ellátás működtetési feladatai</w:t>
      </w:r>
    </w:p>
    <w:p w:rsidR="007038E6" w:rsidRPr="009F48B9" w:rsidRDefault="007038E6" w:rsidP="007038E6">
      <w:pPr>
        <w:pStyle w:val="NormlWeb"/>
        <w:spacing w:before="0" w:beforeAutospacing="0" w:after="0" w:afterAutospacing="0"/>
        <w:ind w:left="4160" w:hanging="4160"/>
      </w:pPr>
      <w:r w:rsidRPr="009F48B9">
        <w:t>091220   Köznevelési intézmény 1–4</w:t>
      </w:r>
      <w:proofErr w:type="gramStart"/>
      <w:r w:rsidRPr="009F48B9">
        <w:t>.évfolyamán</w:t>
      </w:r>
      <w:proofErr w:type="gramEnd"/>
      <w:r w:rsidRPr="009F48B9">
        <w:t xml:space="preserve"> tanulók nevelésével, oktatásával összefüggő</w:t>
      </w:r>
    </w:p>
    <w:p w:rsidR="007038E6" w:rsidRPr="009F48B9" w:rsidRDefault="007038E6" w:rsidP="007038E6">
      <w:pPr>
        <w:pStyle w:val="NormlWeb"/>
        <w:spacing w:before="0" w:beforeAutospacing="0" w:after="0" w:afterAutospacing="0"/>
        <w:ind w:left="4160" w:hanging="4160"/>
      </w:pPr>
      <w:r w:rsidRPr="009F48B9">
        <w:t xml:space="preserve">               </w:t>
      </w:r>
      <w:proofErr w:type="gramStart"/>
      <w:r w:rsidRPr="009F48B9">
        <w:t>működtetési</w:t>
      </w:r>
      <w:proofErr w:type="gramEnd"/>
      <w:r w:rsidRPr="009F48B9">
        <w:t xml:space="preserve"> feladatok </w:t>
      </w:r>
    </w:p>
    <w:p w:rsidR="007038E6" w:rsidRPr="009F48B9" w:rsidRDefault="007038E6" w:rsidP="007038E6">
      <w:pPr>
        <w:pStyle w:val="NormlWeb"/>
        <w:spacing w:before="0" w:beforeAutospacing="0" w:after="0" w:afterAutospacing="0"/>
        <w:ind w:left="4160" w:hanging="4160"/>
      </w:pPr>
      <w:r w:rsidRPr="009F48B9">
        <w:t>092120   Köznevelési intézmény 5–8</w:t>
      </w:r>
      <w:proofErr w:type="gramStart"/>
      <w:r w:rsidRPr="009F48B9">
        <w:t>.évfolyamán</w:t>
      </w:r>
      <w:proofErr w:type="gramEnd"/>
      <w:r w:rsidRPr="009F48B9">
        <w:t xml:space="preserve"> tanulók nevelésével, oktatásával összefüggő </w:t>
      </w:r>
    </w:p>
    <w:p w:rsidR="007038E6" w:rsidRPr="009F48B9" w:rsidRDefault="007038E6" w:rsidP="007038E6">
      <w:pPr>
        <w:pStyle w:val="NormlWeb"/>
        <w:spacing w:before="0" w:beforeAutospacing="0" w:after="0" w:afterAutospacing="0"/>
        <w:ind w:left="4160" w:hanging="4160"/>
      </w:pPr>
      <w:r w:rsidRPr="009F48B9">
        <w:t xml:space="preserve">               </w:t>
      </w:r>
      <w:proofErr w:type="gramStart"/>
      <w:r w:rsidRPr="009F48B9">
        <w:t>működtetési</w:t>
      </w:r>
      <w:proofErr w:type="gramEnd"/>
      <w:r w:rsidRPr="009F48B9">
        <w:t xml:space="preserve"> feladatok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096015   Gyermekétkeztetés köznevelési intézményben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104031   Gyermekek bölcsődében és mini bölcsődében történő ellátása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104035   Gyermekétkeztetés bölcsődében, fogyatékosok nappali intézményében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104037   Intézményen kívüli gyermekétkeztetés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104042   Család és gyermekjóléti szolgáltatások</w:t>
      </w:r>
    </w:p>
    <w:p w:rsidR="007038E6" w:rsidRPr="009F48B9" w:rsidRDefault="007038E6" w:rsidP="007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106020   Lakásfenntartással, lakhatással összefüggő ellátások</w:t>
      </w:r>
    </w:p>
    <w:p w:rsidR="007038E6" w:rsidRPr="009F48B9" w:rsidRDefault="007038E6" w:rsidP="0070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107051   Szociális étkeztetés</w:t>
      </w:r>
    </w:p>
    <w:p w:rsidR="001D4981" w:rsidRPr="009F48B9" w:rsidRDefault="007038E6" w:rsidP="0070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9">
        <w:rPr>
          <w:rFonts w:ascii="Times New Roman" w:hAnsi="Times New Roman" w:cs="Times New Roman"/>
          <w:sz w:val="24"/>
          <w:szCs w:val="24"/>
        </w:rPr>
        <w:t>107052   Házi segítségnyújtás</w:t>
      </w:r>
    </w:p>
    <w:p w:rsidR="007038E6" w:rsidRPr="009F48B9" w:rsidRDefault="007038E6" w:rsidP="0070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Default="007038E6" w:rsidP="0070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Default="007038E6" w:rsidP="0070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Default="007038E6" w:rsidP="0070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Default="007038E6" w:rsidP="0070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Pr="009F48B9" w:rsidRDefault="007038E6" w:rsidP="0070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numPr>
          <w:ilvl w:val="0"/>
          <w:numId w:val="28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539">
        <w:rPr>
          <w:rFonts w:ascii="Times New Roman" w:hAnsi="Times New Roman" w:cs="Times New Roman"/>
          <w:i/>
          <w:sz w:val="24"/>
          <w:szCs w:val="24"/>
        </w:rPr>
        <w:t>függelék a</w:t>
      </w:r>
      <w:r w:rsidR="000E3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F7C">
        <w:rPr>
          <w:rFonts w:ascii="Times New Roman" w:hAnsi="Times New Roman" w:cs="Times New Roman"/>
          <w:i/>
          <w:sz w:val="24"/>
          <w:szCs w:val="24"/>
        </w:rPr>
        <w:t>4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/2020. (II.</w:t>
      </w:r>
      <w:r w:rsidR="003D0F7C"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E3488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i/>
          <w:sz w:val="24"/>
          <w:szCs w:val="24"/>
        </w:rPr>
        <w:t xml:space="preserve"> önkormányzati</w:t>
      </w:r>
      <w:proofErr w:type="gramEnd"/>
      <w:r w:rsidRPr="00420539">
        <w:rPr>
          <w:rFonts w:ascii="Times New Roman" w:hAnsi="Times New Roman" w:cs="Times New Roman"/>
          <w:i/>
          <w:sz w:val="24"/>
          <w:szCs w:val="24"/>
        </w:rPr>
        <w:t xml:space="preserve"> rendelethez</w:t>
      </w:r>
    </w:p>
    <w:p w:rsidR="007038E6" w:rsidRPr="00420539" w:rsidRDefault="007038E6" w:rsidP="007038E6">
      <w:pPr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Bakonycsernyei</w:t>
      </w:r>
      <w:r w:rsidRPr="00420539">
        <w:rPr>
          <w:rFonts w:ascii="Times New Roman" w:hAnsi="Times New Roman" w:cs="Times New Roman"/>
          <w:b/>
          <w:sz w:val="24"/>
          <w:szCs w:val="24"/>
        </w:rPr>
        <w:t xml:space="preserve"> Közös Önkormányzati Hivatal</w:t>
      </w:r>
    </w:p>
    <w:p w:rsidR="007038E6" w:rsidRPr="00420539" w:rsidRDefault="007038E6" w:rsidP="0070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0539">
        <w:rPr>
          <w:rFonts w:ascii="Times New Roman" w:hAnsi="Times New Roman" w:cs="Times New Roman"/>
          <w:b/>
          <w:sz w:val="24"/>
          <w:szCs w:val="24"/>
        </w:rPr>
        <w:t>szervezeti</w:t>
      </w:r>
      <w:proofErr w:type="gramEnd"/>
      <w:r w:rsidRPr="00420539">
        <w:rPr>
          <w:rFonts w:ascii="Times New Roman" w:hAnsi="Times New Roman" w:cs="Times New Roman"/>
          <w:b/>
          <w:sz w:val="24"/>
          <w:szCs w:val="24"/>
        </w:rPr>
        <w:t xml:space="preserve"> tagozódása és ügyfélfogadási rendje</w:t>
      </w:r>
    </w:p>
    <w:p w:rsidR="007038E6" w:rsidRPr="00420539" w:rsidRDefault="007038E6" w:rsidP="007038E6">
      <w:pPr>
        <w:rPr>
          <w:rFonts w:ascii="Times New Roman" w:hAnsi="Times New Roman" w:cs="Times New Roman"/>
          <w:b/>
          <w:sz w:val="24"/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20539">
          <w:rPr>
            <w:b/>
            <w:szCs w:val="24"/>
          </w:rPr>
          <w:t>1. A</w:t>
        </w:r>
      </w:smartTag>
      <w:r w:rsidRPr="00420539">
        <w:rPr>
          <w:b/>
          <w:szCs w:val="24"/>
        </w:rPr>
        <w:t xml:space="preserve"> Közös Önkormányzati Hivatal belső szervezeti tagozódása a következő:</w:t>
      </w:r>
    </w:p>
    <w:p w:rsidR="007038E6" w:rsidRPr="00420539" w:rsidRDefault="007038E6" w:rsidP="007038E6">
      <w:pPr>
        <w:tabs>
          <w:tab w:val="center" w:pos="226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iCs/>
          <w:sz w:val="24"/>
          <w:szCs w:val="24"/>
        </w:rPr>
        <w:t>polgármester</w:t>
      </w:r>
      <w:proofErr w:type="gramEnd"/>
      <w:r w:rsidRPr="004205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038E6" w:rsidRPr="00420539" w:rsidRDefault="00A23FD7" w:rsidP="007038E6">
      <w:pPr>
        <w:tabs>
          <w:tab w:val="center" w:pos="2268"/>
        </w:tabs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FD7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6704;visibility:visible" from="113.2pt,2.8pt" to="113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DvJQIAAEk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">
            <v:stroke endarrow="block"/>
          </v:line>
        </w:pict>
      </w:r>
    </w:p>
    <w:p w:rsidR="007038E6" w:rsidRPr="00420539" w:rsidRDefault="007038E6" w:rsidP="007038E6">
      <w:pPr>
        <w:tabs>
          <w:tab w:val="center" w:pos="2268"/>
          <w:tab w:val="center" w:pos="504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iCs/>
          <w:sz w:val="24"/>
          <w:szCs w:val="24"/>
        </w:rPr>
        <w:t>jegyző</w:t>
      </w:r>
      <w:proofErr w:type="gramEnd"/>
      <w:r w:rsidRPr="00420539">
        <w:rPr>
          <w:rFonts w:ascii="Times New Roman" w:hAnsi="Times New Roman" w:cs="Times New Roman"/>
          <w:iCs/>
          <w:sz w:val="24"/>
          <w:szCs w:val="24"/>
        </w:rPr>
        <w:tab/>
      </w:r>
    </w:p>
    <w:p w:rsidR="007038E6" w:rsidRPr="00420539" w:rsidRDefault="00A23FD7" w:rsidP="007038E6">
      <w:pPr>
        <w:tabs>
          <w:tab w:val="center" w:pos="2268"/>
          <w:tab w:val="center" w:pos="504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FD7"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251657728;visibility:visible" from="117pt,5.4pt" to="11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N+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4e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">
            <v:stroke endarrow="block"/>
          </v:line>
        </w:pict>
      </w:r>
      <w:r w:rsidR="007038E6" w:rsidRPr="00420539">
        <w:rPr>
          <w:rFonts w:ascii="Times New Roman" w:hAnsi="Times New Roman" w:cs="Times New Roman"/>
          <w:i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i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iCs/>
          <w:sz w:val="24"/>
          <w:szCs w:val="24"/>
        </w:rPr>
        <w:tab/>
      </w:r>
    </w:p>
    <w:p w:rsidR="007038E6" w:rsidRPr="00420539" w:rsidRDefault="007038E6" w:rsidP="007038E6">
      <w:pPr>
        <w:tabs>
          <w:tab w:val="center" w:pos="2268"/>
          <w:tab w:val="center" w:pos="5040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vezető</w:t>
      </w:r>
      <w:r w:rsidRPr="00420539">
        <w:rPr>
          <w:rFonts w:ascii="Times New Roman" w:hAnsi="Times New Roman" w:cs="Times New Roman"/>
          <w:iCs/>
          <w:sz w:val="24"/>
          <w:szCs w:val="24"/>
        </w:rPr>
        <w:tab/>
      </w:r>
    </w:p>
    <w:p w:rsidR="007038E6" w:rsidRPr="00420539" w:rsidRDefault="00A23FD7" w:rsidP="007038E6">
      <w:pPr>
        <w:tabs>
          <w:tab w:val="center" w:pos="2268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FD7"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8" style="position:absolute;left:0;text-align:left;flip:x;z-index:251658752;visibility:visible" from="117pt,9pt" to="11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">
            <v:stroke endarrow="block"/>
          </v:line>
        </w:pict>
      </w:r>
      <w:r w:rsidR="007038E6" w:rsidRPr="00420539">
        <w:rPr>
          <w:rFonts w:ascii="Times New Roman" w:hAnsi="Times New Roman" w:cs="Times New Roman"/>
          <w:iCs/>
          <w:sz w:val="24"/>
          <w:szCs w:val="24"/>
        </w:rPr>
        <w:tab/>
      </w:r>
      <w:r w:rsidR="007038E6" w:rsidRPr="00420539">
        <w:rPr>
          <w:rFonts w:ascii="Times New Roman" w:hAnsi="Times New Roman" w:cs="Times New Roman"/>
          <w:iCs/>
          <w:sz w:val="24"/>
          <w:szCs w:val="24"/>
        </w:rPr>
        <w:tab/>
      </w:r>
    </w:p>
    <w:p w:rsidR="007038E6" w:rsidRPr="00420539" w:rsidRDefault="007038E6" w:rsidP="007038E6">
      <w:pPr>
        <w:tabs>
          <w:tab w:val="center" w:pos="2268"/>
          <w:tab w:val="center" w:pos="5040"/>
        </w:tabs>
        <w:spacing w:after="0" w:line="240" w:lineRule="auto"/>
        <w:ind w:hanging="616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iCs/>
          <w:sz w:val="24"/>
          <w:szCs w:val="24"/>
        </w:rPr>
        <w:tab/>
      </w:r>
      <w:r w:rsidRPr="00420539">
        <w:rPr>
          <w:rFonts w:ascii="Times New Roman" w:hAnsi="Times New Roman" w:cs="Times New Roman"/>
          <w:iCs/>
          <w:sz w:val="24"/>
          <w:szCs w:val="24"/>
        </w:rPr>
        <w:tab/>
      </w:r>
    </w:p>
    <w:p w:rsidR="007038E6" w:rsidRPr="00420539" w:rsidRDefault="007038E6" w:rsidP="007038E6">
      <w:pPr>
        <w:tabs>
          <w:tab w:val="center" w:pos="2268"/>
          <w:tab w:val="center" w:pos="6804"/>
        </w:tabs>
        <w:spacing w:after="0" w:line="240" w:lineRule="auto"/>
        <w:ind w:hanging="61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38E6" w:rsidRPr="00420539" w:rsidRDefault="007038E6" w:rsidP="007038E6">
      <w:pPr>
        <w:tabs>
          <w:tab w:val="center" w:pos="2268"/>
          <w:tab w:val="center" w:pos="6804"/>
        </w:tabs>
        <w:ind w:hanging="616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iCs/>
          <w:sz w:val="24"/>
          <w:szCs w:val="24"/>
        </w:rPr>
        <w:tab/>
      </w:r>
    </w:p>
    <w:p w:rsidR="007038E6" w:rsidRPr="00420539" w:rsidRDefault="007038E6" w:rsidP="007038E6">
      <w:pPr>
        <w:tabs>
          <w:tab w:val="center" w:pos="2268"/>
          <w:tab w:val="center" w:pos="5040"/>
        </w:tabs>
        <w:ind w:hanging="616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539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420539">
        <w:rPr>
          <w:rFonts w:ascii="Times New Roman" w:hAnsi="Times New Roman" w:cs="Times New Roman"/>
          <w:iCs/>
          <w:sz w:val="24"/>
          <w:szCs w:val="24"/>
        </w:rPr>
        <w:t>igazgatási</w:t>
      </w:r>
      <w:proofErr w:type="gramEnd"/>
      <w:r w:rsidRPr="00420539">
        <w:rPr>
          <w:rFonts w:ascii="Times New Roman" w:hAnsi="Times New Roman" w:cs="Times New Roman"/>
          <w:iCs/>
          <w:sz w:val="24"/>
          <w:szCs w:val="24"/>
        </w:rPr>
        <w:t xml:space="preserve"> ügyintézők</w:t>
      </w:r>
      <w:r w:rsidRPr="00420539">
        <w:rPr>
          <w:rFonts w:ascii="Times New Roman" w:hAnsi="Times New Roman" w:cs="Times New Roman"/>
          <w:iCs/>
          <w:sz w:val="24"/>
          <w:szCs w:val="24"/>
        </w:rPr>
        <w:tab/>
        <w:t xml:space="preserve"> - adóügyi ügyintézők - </w:t>
      </w:r>
      <w:r w:rsidRPr="00420539">
        <w:rPr>
          <w:rFonts w:ascii="Times New Roman" w:hAnsi="Times New Roman" w:cs="Times New Roman"/>
          <w:iCs/>
          <w:sz w:val="24"/>
          <w:szCs w:val="24"/>
        </w:rPr>
        <w:tab/>
        <w:t>pénzügyi ügyintézők</w:t>
      </w:r>
    </w:p>
    <w:p w:rsidR="007038E6" w:rsidRPr="00420539" w:rsidRDefault="007038E6" w:rsidP="007038E6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420539">
          <w:rPr>
            <w:b/>
          </w:rPr>
          <w:t>2. A</w:t>
        </w:r>
      </w:smartTag>
      <w:r w:rsidRPr="00420539">
        <w:rPr>
          <w:b/>
        </w:rPr>
        <w:t xml:space="preserve"> Közös Önkormányzati Hivatal munkarendje a következő:</w:t>
      </w:r>
    </w:p>
    <w:p w:rsidR="007038E6" w:rsidRPr="00420539" w:rsidRDefault="007038E6" w:rsidP="007038E6">
      <w:pPr>
        <w:pStyle w:val="Szvegtrzs"/>
      </w:pP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>A polgármesteri hivatal dolgozóinak napi munkaideje: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hétfő-csütörtök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7.30-16.00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7.30-13.</w:t>
      </w:r>
    </w:p>
    <w:p w:rsidR="007038E6" w:rsidRPr="00420539" w:rsidRDefault="007038E6" w:rsidP="007038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 xml:space="preserve">Munkaközi szünet (ebédidő): </w:t>
      </w:r>
    </w:p>
    <w:p w:rsidR="007038E6" w:rsidRPr="00420539" w:rsidRDefault="007038E6" w:rsidP="007038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hétfő-csütörtök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30 perc.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20539">
          <w:rPr>
            <w:rFonts w:ascii="Times New Roman" w:hAnsi="Times New Roman" w:cs="Times New Roman"/>
            <w:b/>
            <w:sz w:val="24"/>
            <w:szCs w:val="24"/>
          </w:rPr>
          <w:t>3. A</w:t>
        </w:r>
      </w:smartTag>
      <w:r w:rsidRPr="00420539">
        <w:rPr>
          <w:rFonts w:ascii="Times New Roman" w:hAnsi="Times New Roman" w:cs="Times New Roman"/>
          <w:b/>
          <w:sz w:val="24"/>
          <w:szCs w:val="24"/>
        </w:rPr>
        <w:t xml:space="preserve"> Közös Önkormányzati Hivatal ügyfélfogadási rendje a következő: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r w:rsidRPr="00420539">
        <w:rPr>
          <w:rFonts w:ascii="Times New Roman" w:hAnsi="Times New Roman" w:cs="Times New Roman"/>
          <w:sz w:val="24"/>
          <w:szCs w:val="24"/>
        </w:rPr>
        <w:t>Valamennyi ügyintéző ügyfélfogadási ideje: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8.00-12.00, 13.00-16.00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-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8.00-12.00, 13.00-16.00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-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539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420539">
        <w:rPr>
          <w:rFonts w:ascii="Times New Roman" w:hAnsi="Times New Roman" w:cs="Times New Roman"/>
          <w:sz w:val="24"/>
          <w:szCs w:val="24"/>
        </w:rPr>
        <w:t>: -8.00-12.00</w:t>
      </w: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539">
        <w:rPr>
          <w:rFonts w:ascii="Times New Roman" w:hAnsi="Times New Roman" w:cs="Times New Roman"/>
          <w:i/>
          <w:sz w:val="24"/>
          <w:szCs w:val="24"/>
        </w:rPr>
        <w:t>függelék a</w:t>
      </w:r>
      <w:r w:rsidR="00A06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F7C">
        <w:rPr>
          <w:rFonts w:ascii="Times New Roman" w:hAnsi="Times New Roman" w:cs="Times New Roman"/>
          <w:i/>
          <w:sz w:val="24"/>
          <w:szCs w:val="24"/>
        </w:rPr>
        <w:t>4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 xml:space="preserve">/2020. (II. </w:t>
      </w:r>
      <w:r w:rsidR="003D0F7C"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="000E3488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i/>
          <w:sz w:val="24"/>
          <w:szCs w:val="24"/>
        </w:rPr>
        <w:t>önkormányzati rendelethez</w:t>
      </w: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A képviselő-testület tagjainak névjegyzéke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4034"/>
        <w:gridCol w:w="4644"/>
      </w:tblGrid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03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b/>
                <w:szCs w:val="24"/>
              </w:rPr>
            </w:pPr>
            <w:r w:rsidRPr="00420539">
              <w:rPr>
                <w:b/>
                <w:szCs w:val="24"/>
              </w:rPr>
              <w:t>Név</w:t>
            </w:r>
          </w:p>
        </w:tc>
        <w:tc>
          <w:tcPr>
            <w:tcW w:w="464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1.</w:t>
            </w:r>
          </w:p>
        </w:tc>
        <w:tc>
          <w:tcPr>
            <w:tcW w:w="403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Wéninger László</w:t>
            </w:r>
          </w:p>
        </w:tc>
        <w:tc>
          <w:tcPr>
            <w:tcW w:w="464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polgármester</w:t>
            </w: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2.</w:t>
            </w:r>
          </w:p>
        </w:tc>
        <w:tc>
          <w:tcPr>
            <w:tcW w:w="403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Fodor Róbert</w:t>
            </w:r>
          </w:p>
        </w:tc>
        <w:tc>
          <w:tcPr>
            <w:tcW w:w="464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alpolgármester</w:t>
            </w: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3.</w:t>
            </w:r>
          </w:p>
        </w:tc>
        <w:tc>
          <w:tcPr>
            <w:tcW w:w="403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Domavári</w:t>
            </w:r>
            <w:proofErr w:type="spellEnd"/>
            <w:r>
              <w:rPr>
                <w:szCs w:val="24"/>
              </w:rPr>
              <w:t xml:space="preserve"> László</w:t>
            </w:r>
          </w:p>
        </w:tc>
        <w:tc>
          <w:tcPr>
            <w:tcW w:w="464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képviselő</w:t>
            </w: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4.</w:t>
            </w:r>
          </w:p>
        </w:tc>
        <w:tc>
          <w:tcPr>
            <w:tcW w:w="403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Kóber</w:t>
            </w:r>
            <w:proofErr w:type="spellEnd"/>
            <w:r>
              <w:rPr>
                <w:szCs w:val="24"/>
              </w:rPr>
              <w:t xml:space="preserve"> Imre</w:t>
            </w:r>
          </w:p>
        </w:tc>
        <w:tc>
          <w:tcPr>
            <w:tcW w:w="464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képviselő</w:t>
            </w: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5.</w:t>
            </w:r>
          </w:p>
        </w:tc>
        <w:tc>
          <w:tcPr>
            <w:tcW w:w="403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Marosán Lászlóné</w:t>
            </w:r>
          </w:p>
        </w:tc>
        <w:tc>
          <w:tcPr>
            <w:tcW w:w="4644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képviselő</w:t>
            </w:r>
          </w:p>
        </w:tc>
      </w:tr>
    </w:tbl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539">
        <w:rPr>
          <w:rFonts w:ascii="Times New Roman" w:hAnsi="Times New Roman" w:cs="Times New Roman"/>
          <w:i/>
          <w:sz w:val="24"/>
          <w:szCs w:val="24"/>
        </w:rPr>
        <w:t xml:space="preserve">függelék a </w:t>
      </w:r>
      <w:r w:rsidR="003D0F7C">
        <w:rPr>
          <w:rFonts w:ascii="Times New Roman" w:hAnsi="Times New Roman" w:cs="Times New Roman"/>
          <w:i/>
          <w:sz w:val="24"/>
          <w:szCs w:val="24"/>
        </w:rPr>
        <w:t>4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 xml:space="preserve">/2020. (II. </w:t>
      </w:r>
      <w:r w:rsidR="003D0F7C"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E3488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i/>
          <w:sz w:val="24"/>
          <w:szCs w:val="24"/>
        </w:rPr>
        <w:t xml:space="preserve"> önkormányzati</w:t>
      </w:r>
      <w:proofErr w:type="gramEnd"/>
      <w:r w:rsidRPr="00420539">
        <w:rPr>
          <w:rFonts w:ascii="Times New Roman" w:hAnsi="Times New Roman" w:cs="Times New Roman"/>
          <w:i/>
          <w:sz w:val="24"/>
          <w:szCs w:val="24"/>
        </w:rPr>
        <w:t xml:space="preserve"> rendelethez</w:t>
      </w: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A bizottságok személyi összetétele</w:t>
      </w: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jc w:val="center"/>
        <w:rPr>
          <w:b/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jc w:val="center"/>
        <w:rPr>
          <w:b/>
          <w:szCs w:val="24"/>
        </w:rPr>
      </w:pPr>
      <w:r w:rsidRPr="00420539">
        <w:rPr>
          <w:b/>
          <w:szCs w:val="24"/>
        </w:rPr>
        <w:t xml:space="preserve">Vagyonnyilatkozatokat Ellenőrző és Összeférhetetlenséget Vizsgáló Bizottság </w:t>
      </w:r>
    </w:p>
    <w:p w:rsidR="007038E6" w:rsidRPr="00420539" w:rsidRDefault="007038E6" w:rsidP="007038E6">
      <w:pPr>
        <w:pStyle w:val="Szvegtrzs2"/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027"/>
        <w:gridCol w:w="3651"/>
      </w:tblGrid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b/>
                <w:szCs w:val="24"/>
              </w:rPr>
            </w:pPr>
            <w:r w:rsidRPr="00420539">
              <w:rPr>
                <w:b/>
                <w:szCs w:val="24"/>
              </w:rPr>
              <w:t>Név</w:t>
            </w:r>
          </w:p>
        </w:tc>
        <w:tc>
          <w:tcPr>
            <w:tcW w:w="3651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Kóber</w:t>
            </w:r>
            <w:proofErr w:type="spellEnd"/>
            <w:r>
              <w:rPr>
                <w:szCs w:val="24"/>
              </w:rPr>
              <w:t xml:space="preserve"> Imre</w:t>
            </w:r>
          </w:p>
        </w:tc>
        <w:tc>
          <w:tcPr>
            <w:tcW w:w="3651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elnök</w:t>
            </w: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2.</w:t>
            </w:r>
          </w:p>
        </w:tc>
        <w:tc>
          <w:tcPr>
            <w:tcW w:w="5027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Domavári</w:t>
            </w:r>
            <w:proofErr w:type="spellEnd"/>
            <w:r>
              <w:rPr>
                <w:szCs w:val="24"/>
              </w:rPr>
              <w:t xml:space="preserve"> László</w:t>
            </w:r>
          </w:p>
        </w:tc>
        <w:tc>
          <w:tcPr>
            <w:tcW w:w="3651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tag</w:t>
            </w:r>
          </w:p>
        </w:tc>
      </w:tr>
      <w:tr w:rsidR="007038E6" w:rsidRPr="00420539" w:rsidTr="003A35F4">
        <w:tc>
          <w:tcPr>
            <w:tcW w:w="610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jc w:val="center"/>
              <w:rPr>
                <w:szCs w:val="24"/>
              </w:rPr>
            </w:pPr>
            <w:r w:rsidRPr="00420539">
              <w:rPr>
                <w:szCs w:val="24"/>
              </w:rPr>
              <w:t>3.</w:t>
            </w:r>
          </w:p>
        </w:tc>
        <w:tc>
          <w:tcPr>
            <w:tcW w:w="5027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Marosán Lászlóné</w:t>
            </w:r>
          </w:p>
        </w:tc>
        <w:tc>
          <w:tcPr>
            <w:tcW w:w="3651" w:type="dxa"/>
            <w:shd w:val="clear" w:color="auto" w:fill="auto"/>
          </w:tcPr>
          <w:p w:rsidR="007038E6" w:rsidRPr="00420539" w:rsidRDefault="007038E6" w:rsidP="003A35F4">
            <w:pPr>
              <w:pStyle w:val="Szvegtrzs2"/>
              <w:spacing w:after="0" w:line="240" w:lineRule="auto"/>
              <w:rPr>
                <w:szCs w:val="24"/>
              </w:rPr>
            </w:pPr>
            <w:r w:rsidRPr="00420539">
              <w:rPr>
                <w:szCs w:val="24"/>
              </w:rPr>
              <w:t>tag</w:t>
            </w:r>
          </w:p>
        </w:tc>
      </w:tr>
    </w:tbl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numPr>
          <w:ilvl w:val="0"/>
          <w:numId w:val="28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539">
        <w:rPr>
          <w:rFonts w:ascii="Times New Roman" w:hAnsi="Times New Roman" w:cs="Times New Roman"/>
          <w:i/>
          <w:sz w:val="24"/>
          <w:szCs w:val="24"/>
        </w:rPr>
        <w:t>függelék a</w:t>
      </w:r>
      <w:r w:rsidR="00A06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F7C">
        <w:rPr>
          <w:rFonts w:ascii="Times New Roman" w:hAnsi="Times New Roman" w:cs="Times New Roman"/>
          <w:i/>
          <w:sz w:val="24"/>
          <w:szCs w:val="24"/>
        </w:rPr>
        <w:t>4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 xml:space="preserve">/2020. (II. </w:t>
      </w:r>
      <w:r w:rsidR="003D0F7C"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 w:rsidR="000E3488" w:rsidRPr="000E348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E3488" w:rsidRPr="00420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488" w:rsidRPr="00420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i/>
          <w:sz w:val="24"/>
          <w:szCs w:val="24"/>
        </w:rPr>
        <w:t xml:space="preserve"> önkormányzati</w:t>
      </w:r>
      <w:proofErr w:type="gramEnd"/>
      <w:r w:rsidRPr="00420539">
        <w:rPr>
          <w:rFonts w:ascii="Times New Roman" w:hAnsi="Times New Roman" w:cs="Times New Roman"/>
          <w:i/>
          <w:sz w:val="24"/>
          <w:szCs w:val="24"/>
        </w:rPr>
        <w:t xml:space="preserve"> rendelethez</w:t>
      </w: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39">
        <w:rPr>
          <w:rFonts w:ascii="Times New Roman" w:hAnsi="Times New Roman" w:cs="Times New Roman"/>
          <w:b/>
          <w:sz w:val="24"/>
          <w:szCs w:val="24"/>
        </w:rPr>
        <w:t>A társulási megállapodások jegyzéke</w:t>
      </w:r>
    </w:p>
    <w:p w:rsidR="007038E6" w:rsidRPr="00420539" w:rsidRDefault="007038E6" w:rsidP="007038E6">
      <w:pPr>
        <w:pStyle w:val="Szvegtrzs2"/>
        <w:spacing w:after="0" w:line="240" w:lineRule="auto"/>
        <w:rPr>
          <w:szCs w:val="24"/>
        </w:rPr>
      </w:pPr>
    </w:p>
    <w:p w:rsidR="007038E6" w:rsidRPr="00420539" w:rsidRDefault="007038E6" w:rsidP="007038E6">
      <w:pPr>
        <w:pStyle w:val="Szvegtrzs2"/>
        <w:numPr>
          <w:ilvl w:val="0"/>
          <w:numId w:val="26"/>
        </w:numPr>
        <w:spacing w:after="0" w:line="240" w:lineRule="auto"/>
        <w:rPr>
          <w:b/>
          <w:szCs w:val="24"/>
        </w:rPr>
      </w:pPr>
      <w:r w:rsidRPr="00420539">
        <w:rPr>
          <w:b/>
          <w:szCs w:val="24"/>
        </w:rPr>
        <w:t>Móri Többcélú Kistérségi Társulás</w:t>
      </w:r>
    </w:p>
    <w:p w:rsidR="007038E6" w:rsidRPr="00420539" w:rsidRDefault="007038E6" w:rsidP="007038E6">
      <w:pPr>
        <w:pStyle w:val="Szvegtrzs2"/>
        <w:spacing w:after="0" w:line="240" w:lineRule="auto"/>
        <w:ind w:left="720"/>
        <w:rPr>
          <w:szCs w:val="24"/>
        </w:rPr>
      </w:pPr>
      <w:proofErr w:type="gramStart"/>
      <w:r w:rsidRPr="00420539">
        <w:rPr>
          <w:szCs w:val="24"/>
        </w:rPr>
        <w:t>székhelye</w:t>
      </w:r>
      <w:proofErr w:type="gramEnd"/>
      <w:r w:rsidRPr="00420539">
        <w:rPr>
          <w:szCs w:val="24"/>
        </w:rPr>
        <w:t>: 8060 Mór, Szent István tér 6.</w:t>
      </w:r>
    </w:p>
    <w:p w:rsidR="007038E6" w:rsidRPr="00420539" w:rsidRDefault="007038E6" w:rsidP="007038E6">
      <w:pPr>
        <w:pStyle w:val="Szvegtrzs2"/>
        <w:numPr>
          <w:ilvl w:val="0"/>
          <w:numId w:val="26"/>
        </w:numPr>
        <w:spacing w:after="0" w:line="240" w:lineRule="auto"/>
        <w:rPr>
          <w:b/>
          <w:szCs w:val="24"/>
        </w:rPr>
      </w:pPr>
      <w:r w:rsidRPr="00420539">
        <w:rPr>
          <w:b/>
          <w:szCs w:val="24"/>
        </w:rPr>
        <w:t>Közép-Duna Vidéke Hulladékgazdálkodási Önkormányzati Társulás</w:t>
      </w:r>
    </w:p>
    <w:p w:rsidR="007038E6" w:rsidRPr="00420539" w:rsidRDefault="007038E6" w:rsidP="007038E6">
      <w:pPr>
        <w:pStyle w:val="Szvegtrzs2"/>
        <w:spacing w:after="0" w:line="240" w:lineRule="auto"/>
        <w:ind w:left="720"/>
        <w:rPr>
          <w:szCs w:val="24"/>
        </w:rPr>
      </w:pPr>
      <w:proofErr w:type="gramStart"/>
      <w:r w:rsidRPr="00420539">
        <w:rPr>
          <w:szCs w:val="24"/>
        </w:rPr>
        <w:t>székhelye</w:t>
      </w:r>
      <w:proofErr w:type="gramEnd"/>
      <w:r w:rsidRPr="00420539">
        <w:rPr>
          <w:szCs w:val="24"/>
        </w:rPr>
        <w:t>: 8154 Polgárdi, Batthyány u. 132.</w:t>
      </w:r>
    </w:p>
    <w:p w:rsidR="007038E6" w:rsidRPr="00420539" w:rsidRDefault="007038E6" w:rsidP="007038E6">
      <w:pPr>
        <w:pStyle w:val="Szvegtrzs2"/>
        <w:numPr>
          <w:ilvl w:val="0"/>
          <w:numId w:val="26"/>
        </w:num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Gajamenti</w:t>
      </w:r>
      <w:proofErr w:type="spellEnd"/>
      <w:r>
        <w:rPr>
          <w:b/>
          <w:szCs w:val="24"/>
        </w:rPr>
        <w:t xml:space="preserve"> Önkormányzati Társulás</w:t>
      </w:r>
    </w:p>
    <w:p w:rsidR="007038E6" w:rsidRPr="00420539" w:rsidRDefault="007038E6" w:rsidP="007038E6">
      <w:pPr>
        <w:pStyle w:val="Szvegtrzs2"/>
        <w:spacing w:after="0" w:line="240" w:lineRule="auto"/>
        <w:ind w:left="720"/>
        <w:rPr>
          <w:szCs w:val="24"/>
        </w:rPr>
      </w:pPr>
      <w:proofErr w:type="gramStart"/>
      <w:r w:rsidRPr="00420539">
        <w:rPr>
          <w:szCs w:val="24"/>
        </w:rPr>
        <w:t>székhelye</w:t>
      </w:r>
      <w:proofErr w:type="gramEnd"/>
      <w:r w:rsidRPr="00420539">
        <w:rPr>
          <w:szCs w:val="24"/>
        </w:rPr>
        <w:t xml:space="preserve">: 8056 </w:t>
      </w:r>
      <w:r>
        <w:rPr>
          <w:szCs w:val="24"/>
        </w:rPr>
        <w:t>Balinka</w:t>
      </w:r>
      <w:r w:rsidRPr="00420539">
        <w:rPr>
          <w:szCs w:val="24"/>
        </w:rPr>
        <w:t>, Rákóczi u. 83.</w:t>
      </w:r>
    </w:p>
    <w:p w:rsidR="007038E6" w:rsidRPr="00420539" w:rsidRDefault="007038E6" w:rsidP="007038E6">
      <w:pPr>
        <w:rPr>
          <w:rFonts w:ascii="Times New Roman" w:hAnsi="Times New Roman" w:cs="Times New Roman"/>
          <w:sz w:val="24"/>
          <w:szCs w:val="24"/>
        </w:rPr>
      </w:pPr>
    </w:p>
    <w:p w:rsidR="007038E6" w:rsidRDefault="007038E6" w:rsidP="007038E6">
      <w:pPr>
        <w:rPr>
          <w:rFonts w:ascii="Times New Roman" w:hAnsi="Times New Roman" w:cs="Times New Roman"/>
          <w:sz w:val="24"/>
          <w:szCs w:val="24"/>
        </w:rPr>
      </w:pPr>
    </w:p>
    <w:p w:rsidR="007038E6" w:rsidRPr="00420539" w:rsidRDefault="007038E6" w:rsidP="007038E6">
      <w:pPr>
        <w:rPr>
          <w:rFonts w:ascii="Times New Roman" w:hAnsi="Times New Roman" w:cs="Times New Roman"/>
          <w:sz w:val="24"/>
          <w:szCs w:val="24"/>
        </w:rPr>
      </w:pPr>
    </w:p>
    <w:p w:rsidR="009011B8" w:rsidRDefault="009011B8"/>
    <w:sectPr w:rsidR="009011B8" w:rsidSect="0052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FE4EEA"/>
    <w:lvl w:ilvl="0">
      <w:numFmt w:val="decimal"/>
      <w:lvlText w:val="*"/>
      <w:lvlJc w:val="left"/>
    </w:lvl>
  </w:abstractNum>
  <w:abstractNum w:abstractNumId="1">
    <w:nsid w:val="04B11B7E"/>
    <w:multiLevelType w:val="hybridMultilevel"/>
    <w:tmpl w:val="22CC755E"/>
    <w:lvl w:ilvl="0" w:tplc="80883E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B56CBE"/>
    <w:multiLevelType w:val="hybridMultilevel"/>
    <w:tmpl w:val="46B27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4C57"/>
    <w:multiLevelType w:val="hybridMultilevel"/>
    <w:tmpl w:val="871A6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F7B46"/>
    <w:multiLevelType w:val="singleLevel"/>
    <w:tmpl w:val="3B98C5C0"/>
    <w:lvl w:ilvl="0">
      <w:start w:val="1"/>
      <w:numFmt w:val="decimal"/>
      <w:lvlText w:val="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5">
    <w:nsid w:val="1EDF76C6"/>
    <w:multiLevelType w:val="hybridMultilevel"/>
    <w:tmpl w:val="5C721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668F"/>
    <w:multiLevelType w:val="hybridMultilevel"/>
    <w:tmpl w:val="A002F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C6D94"/>
    <w:multiLevelType w:val="hybridMultilevel"/>
    <w:tmpl w:val="2BDE4318"/>
    <w:lvl w:ilvl="0" w:tplc="67CEBC2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3F7"/>
    <w:multiLevelType w:val="hybridMultilevel"/>
    <w:tmpl w:val="CC50D720"/>
    <w:lvl w:ilvl="0" w:tplc="18EC9C0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460D"/>
    <w:multiLevelType w:val="hybridMultilevel"/>
    <w:tmpl w:val="BB148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3900"/>
    <w:multiLevelType w:val="hybridMultilevel"/>
    <w:tmpl w:val="04047C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D5F69"/>
    <w:multiLevelType w:val="singleLevel"/>
    <w:tmpl w:val="AAD404B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2">
    <w:nsid w:val="3B7E0E1E"/>
    <w:multiLevelType w:val="hybridMultilevel"/>
    <w:tmpl w:val="46B27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137D"/>
    <w:multiLevelType w:val="hybridMultilevel"/>
    <w:tmpl w:val="46B27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09BC"/>
    <w:multiLevelType w:val="hybridMultilevel"/>
    <w:tmpl w:val="EC726340"/>
    <w:lvl w:ilvl="0" w:tplc="3DEA847C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5">
    <w:nsid w:val="49DC2E30"/>
    <w:multiLevelType w:val="hybridMultilevel"/>
    <w:tmpl w:val="4BBE3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B0985"/>
    <w:multiLevelType w:val="hybridMultilevel"/>
    <w:tmpl w:val="5906B4CC"/>
    <w:lvl w:ilvl="0" w:tplc="EC4CC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46117"/>
    <w:multiLevelType w:val="singleLevel"/>
    <w:tmpl w:val="AAD404B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8">
    <w:nsid w:val="54CE216E"/>
    <w:multiLevelType w:val="singleLevel"/>
    <w:tmpl w:val="AAD404B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9">
    <w:nsid w:val="580E5DB2"/>
    <w:multiLevelType w:val="hybridMultilevel"/>
    <w:tmpl w:val="8004B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87A05"/>
    <w:multiLevelType w:val="singleLevel"/>
    <w:tmpl w:val="AAD404B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1">
    <w:nsid w:val="5E761459"/>
    <w:multiLevelType w:val="hybridMultilevel"/>
    <w:tmpl w:val="DE3C5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6582"/>
    <w:multiLevelType w:val="hybridMultilevel"/>
    <w:tmpl w:val="36D4AD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72E33"/>
    <w:multiLevelType w:val="singleLevel"/>
    <w:tmpl w:val="0D2464E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4">
    <w:nsid w:val="648750BC"/>
    <w:multiLevelType w:val="singleLevel"/>
    <w:tmpl w:val="AAD404B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5">
    <w:nsid w:val="657C1D24"/>
    <w:multiLevelType w:val="hybridMultilevel"/>
    <w:tmpl w:val="EA848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C2ACB"/>
    <w:multiLevelType w:val="hybridMultilevel"/>
    <w:tmpl w:val="28B04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106BF"/>
    <w:multiLevelType w:val="hybridMultilevel"/>
    <w:tmpl w:val="5C721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1381"/>
    <w:multiLevelType w:val="hybridMultilevel"/>
    <w:tmpl w:val="E5F69A90"/>
    <w:lvl w:ilvl="0" w:tplc="0C6E1E2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1"/>
  </w:num>
  <w:num w:numId="5">
    <w:abstractNumId w:val="24"/>
  </w:num>
  <w:num w:numId="6">
    <w:abstractNumId w:val="18"/>
  </w:num>
  <w:num w:numId="7">
    <w:abstractNumId w:val="23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rPr>
          <w:rFonts w:ascii="Symbol" w:hAnsi="Symbol" w:cs="Symbol" w:hint="default"/>
        </w:rPr>
      </w:lvl>
    </w:lvlOverride>
  </w:num>
  <w:num w:numId="10">
    <w:abstractNumId w:val="4"/>
    <w:lvlOverride w:ilvl="0">
      <w:lvl w:ilvl="0">
        <w:start w:val="2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5"/>
  </w:num>
  <w:num w:numId="13">
    <w:abstractNumId w:val="16"/>
  </w:num>
  <w:num w:numId="14">
    <w:abstractNumId w:val="7"/>
  </w:num>
  <w:num w:numId="15">
    <w:abstractNumId w:val="28"/>
  </w:num>
  <w:num w:numId="16">
    <w:abstractNumId w:val="8"/>
  </w:num>
  <w:num w:numId="17">
    <w:abstractNumId w:val="5"/>
  </w:num>
  <w:num w:numId="18">
    <w:abstractNumId w:val="9"/>
  </w:num>
  <w:num w:numId="19">
    <w:abstractNumId w:val="2"/>
  </w:num>
  <w:num w:numId="20">
    <w:abstractNumId w:val="27"/>
  </w:num>
  <w:num w:numId="21">
    <w:abstractNumId w:val="13"/>
  </w:num>
  <w:num w:numId="22">
    <w:abstractNumId w:val="12"/>
  </w:num>
  <w:num w:numId="23">
    <w:abstractNumId w:val="26"/>
  </w:num>
  <w:num w:numId="24">
    <w:abstractNumId w:val="6"/>
  </w:num>
  <w:num w:numId="25">
    <w:abstractNumId w:val="10"/>
  </w:num>
  <w:num w:numId="26">
    <w:abstractNumId w:val="25"/>
  </w:num>
  <w:num w:numId="27">
    <w:abstractNumId w:val="22"/>
  </w:num>
  <w:num w:numId="28">
    <w:abstractNumId w:val="3"/>
  </w:num>
  <w:num w:numId="29">
    <w:abstractNumId w:val="2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038E6"/>
    <w:rsid w:val="000E3488"/>
    <w:rsid w:val="00175507"/>
    <w:rsid w:val="001A69D6"/>
    <w:rsid w:val="001D4981"/>
    <w:rsid w:val="00260F85"/>
    <w:rsid w:val="002A38F7"/>
    <w:rsid w:val="003D0F7C"/>
    <w:rsid w:val="00535F50"/>
    <w:rsid w:val="005525CF"/>
    <w:rsid w:val="00560B67"/>
    <w:rsid w:val="007038E6"/>
    <w:rsid w:val="008777C2"/>
    <w:rsid w:val="008C00FC"/>
    <w:rsid w:val="009011B8"/>
    <w:rsid w:val="00951C68"/>
    <w:rsid w:val="00A06221"/>
    <w:rsid w:val="00A23FD7"/>
    <w:rsid w:val="00A427DE"/>
    <w:rsid w:val="00C36894"/>
    <w:rsid w:val="00C67DA7"/>
    <w:rsid w:val="00D84BA9"/>
    <w:rsid w:val="00E760D3"/>
    <w:rsid w:val="00EB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8E6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38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38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7038E6"/>
    <w:pPr>
      <w:keepNext/>
      <w:spacing w:after="0" w:line="240" w:lineRule="auto"/>
      <w:outlineLvl w:val="2"/>
    </w:pPr>
    <w:rPr>
      <w:rFonts w:ascii="Lucida Sans" w:eastAsia="Times New Roman" w:hAnsi="Lucida Sans" w:cs="Times New Roman"/>
      <w:b/>
      <w:b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7038E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38E6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38E6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38E6"/>
    <w:rPr>
      <w:rFonts w:ascii="Lucida Sans" w:eastAsia="Times New Roman" w:hAnsi="Lucida Sans" w:cs="Times New Roman"/>
      <w:b/>
      <w:bCs/>
      <w:sz w:val="32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7038E6"/>
    <w:rPr>
      <w:rFonts w:ascii="Cambria" w:eastAsia="Times New Roman" w:hAnsi="Cambria" w:cs="Times New Roman"/>
      <w:color w:val="243F6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03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038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uiPriority w:val="99"/>
    <w:rsid w:val="007038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l"/>
    <w:uiPriority w:val="99"/>
    <w:rsid w:val="007038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7038E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uiPriority w:val="99"/>
    <w:rsid w:val="007038E6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llb">
    <w:name w:val="footer"/>
    <w:basedOn w:val="Norml"/>
    <w:link w:val="llbChar"/>
    <w:uiPriority w:val="99"/>
    <w:rsid w:val="00703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038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38E6"/>
  </w:style>
  <w:style w:type="paragraph" w:customStyle="1" w:styleId="CharCharChar">
    <w:name w:val="Char Char Char"/>
    <w:basedOn w:val="Norml"/>
    <w:uiPriority w:val="99"/>
    <w:rsid w:val="007038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7038E6"/>
    <w:rPr>
      <w:rFonts w:ascii="Times New Roman" w:eastAsia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7038E6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7038E6"/>
    <w:rPr>
      <w:rFonts w:eastAsiaTheme="minorEastAsia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038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03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038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link w:val="Buborkszveg"/>
    <w:uiPriority w:val="99"/>
    <w:semiHidden/>
    <w:rsid w:val="007038E6"/>
    <w:rPr>
      <w:rFonts w:ascii="Tahoma" w:eastAsia="Times New Roman" w:hAnsi="Tahoma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8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7038E6"/>
    <w:rPr>
      <w:rFonts w:ascii="Tahoma" w:eastAsiaTheme="minorEastAsia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038E6"/>
    <w:pPr>
      <w:spacing w:after="120" w:line="48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038E6"/>
    <w:rPr>
      <w:rFonts w:ascii="Times New Roman" w:eastAsia="Calibri" w:hAnsi="Times New Roman" w:cs="Times New Roman"/>
      <w:sz w:val="24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038E6"/>
    <w:rPr>
      <w:vertAlign w:val="superscript"/>
    </w:rPr>
  </w:style>
  <w:style w:type="table" w:styleId="Rcsostblzat">
    <w:name w:val="Table Grid"/>
    <w:basedOn w:val="Normltblzat"/>
    <w:uiPriority w:val="59"/>
    <w:rsid w:val="00703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038E6"/>
    <w:rPr>
      <w:color w:val="0000FF"/>
      <w:u w:val="single"/>
    </w:rPr>
  </w:style>
  <w:style w:type="paragraph" w:customStyle="1" w:styleId="Bekezds">
    <w:name w:val="Bekezdés"/>
    <w:basedOn w:val="Norml"/>
    <w:uiPriority w:val="99"/>
    <w:rsid w:val="007038E6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lWeb">
    <w:name w:val="Normal (Web)"/>
    <w:basedOn w:val="Norml"/>
    <w:semiHidden/>
    <w:unhideWhenUsed/>
    <w:rsid w:val="007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konycsern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7683-38C5-4251-B40A-86246EF6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6164</Words>
  <Characters>42532</Characters>
  <Application>Microsoft Office Word</Application>
  <DocSecurity>0</DocSecurity>
  <Lines>354</Lines>
  <Paragraphs>97</Paragraphs>
  <ScaleCrop>false</ScaleCrop>
  <Company/>
  <LinksUpToDate>false</LinksUpToDate>
  <CharactersWithSpaces>48599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Balinka</dc:creator>
  <cp:lastModifiedBy>Igazgatás</cp:lastModifiedBy>
  <cp:revision>8</cp:revision>
  <cp:lastPrinted>2020-03-20T07:39:00Z</cp:lastPrinted>
  <dcterms:created xsi:type="dcterms:W3CDTF">2020-03-20T07:24:00Z</dcterms:created>
  <dcterms:modified xsi:type="dcterms:W3CDTF">2020-03-20T07:47:00Z</dcterms:modified>
</cp:coreProperties>
</file>